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5ADE03" w14:textId="1CA7E361" w:rsidR="00EB2AA8" w:rsidRPr="00EB2AA8" w:rsidRDefault="00EB2AA8" w:rsidP="00EB2AA8">
      <w:pPr>
        <w:widowControl w:val="0"/>
        <w:autoSpaceDE w:val="0"/>
        <w:autoSpaceDN w:val="0"/>
        <w:adjustRightInd w:val="0"/>
        <w:spacing w:after="0" w:line="240" w:lineRule="auto"/>
        <w:jc w:val="center"/>
        <w:rPr>
          <w:rFonts w:ascii="Times New Roman" w:hAnsi="Times New Roman"/>
          <w:b/>
          <w:bCs/>
          <w:sz w:val="36"/>
          <w:szCs w:val="36"/>
          <w:lang w:eastAsia="en-GB"/>
        </w:rPr>
      </w:pPr>
      <w:r w:rsidRPr="00EB2AA8">
        <w:rPr>
          <w:rFonts w:ascii="Times New Roman" w:hAnsi="Times New Roman"/>
          <w:b/>
          <w:bCs/>
          <w:sz w:val="36"/>
          <w:szCs w:val="36"/>
          <w:lang w:eastAsia="en-GB"/>
        </w:rPr>
        <w:t>BRIDGING CULTURES</w:t>
      </w:r>
    </w:p>
    <w:p w14:paraId="3C0CEBD3" w14:textId="77777777" w:rsidR="00EB2AA8" w:rsidRDefault="00EB2AA8" w:rsidP="00EB2AA8">
      <w:pPr>
        <w:widowControl w:val="0"/>
        <w:autoSpaceDE w:val="0"/>
        <w:autoSpaceDN w:val="0"/>
        <w:adjustRightInd w:val="0"/>
        <w:spacing w:after="0" w:line="240" w:lineRule="auto"/>
        <w:jc w:val="center"/>
        <w:rPr>
          <w:rFonts w:ascii="Times New Roman" w:hAnsi="Times New Roman"/>
          <w:b/>
          <w:bCs/>
          <w:sz w:val="24"/>
          <w:szCs w:val="24"/>
          <w:u w:val="single"/>
          <w:lang w:eastAsia="en-GB"/>
        </w:rPr>
      </w:pPr>
    </w:p>
    <w:p w14:paraId="66C70706" w14:textId="1203EFA3" w:rsidR="00EB2AA8" w:rsidRPr="00191BFC" w:rsidRDefault="00EB2AA8" w:rsidP="00EB2AA8">
      <w:pPr>
        <w:widowControl w:val="0"/>
        <w:autoSpaceDE w:val="0"/>
        <w:autoSpaceDN w:val="0"/>
        <w:adjustRightInd w:val="0"/>
        <w:spacing w:after="0" w:line="240" w:lineRule="auto"/>
        <w:jc w:val="center"/>
        <w:rPr>
          <w:rFonts w:ascii="Times New Roman" w:hAnsi="Times New Roman"/>
          <w:b/>
          <w:bCs/>
          <w:sz w:val="24"/>
          <w:szCs w:val="24"/>
          <w:u w:val="single"/>
          <w:lang w:eastAsia="en-GB"/>
        </w:rPr>
      </w:pPr>
      <w:r>
        <w:rPr>
          <w:rFonts w:ascii="Times New Roman" w:hAnsi="Times New Roman"/>
          <w:b/>
          <w:bCs/>
          <w:sz w:val="24"/>
          <w:szCs w:val="24"/>
          <w:u w:val="single"/>
          <w:lang w:eastAsia="en-GB"/>
        </w:rPr>
        <w:t>NORMA</w:t>
      </w:r>
      <w:r w:rsidRPr="00F26C8A">
        <w:rPr>
          <w:rFonts w:ascii="Times New Roman" w:hAnsi="Times New Roman"/>
          <w:b/>
          <w:bCs/>
          <w:sz w:val="24"/>
          <w:szCs w:val="24"/>
          <w:u w:val="single"/>
          <w:lang w:eastAsia="en-GB"/>
        </w:rPr>
        <w:t>S DE ESTILO</w:t>
      </w:r>
    </w:p>
    <w:p w14:paraId="7C65720E" w14:textId="77777777" w:rsidR="00EB2AA8" w:rsidRPr="00F26C8A" w:rsidRDefault="00EB2AA8" w:rsidP="00EB2AA8">
      <w:pPr>
        <w:shd w:val="clear" w:color="auto" w:fill="FFFFFF"/>
        <w:spacing w:after="0" w:line="240" w:lineRule="auto"/>
        <w:jc w:val="center"/>
        <w:rPr>
          <w:rFonts w:ascii="Times New Roman" w:hAnsi="Times New Roman"/>
          <w:sz w:val="24"/>
          <w:szCs w:val="24"/>
          <w:lang w:eastAsia="en-GB"/>
        </w:rPr>
      </w:pPr>
    </w:p>
    <w:p w14:paraId="48C7A5E9" w14:textId="0639D8E4" w:rsidR="00EB2AA8" w:rsidRPr="00F26C8A" w:rsidRDefault="00EB2AA8" w:rsidP="00EB2AA8">
      <w:pPr>
        <w:shd w:val="clear" w:color="auto" w:fill="FFFFFF"/>
        <w:spacing w:after="0" w:line="240" w:lineRule="auto"/>
        <w:jc w:val="center"/>
        <w:rPr>
          <w:rFonts w:ascii="Times New Roman" w:hAnsi="Times New Roman"/>
          <w:sz w:val="24"/>
          <w:szCs w:val="24"/>
          <w:lang w:eastAsia="en-GB"/>
        </w:rPr>
      </w:pPr>
      <w:r>
        <w:rPr>
          <w:rFonts w:ascii="Times New Roman" w:hAnsi="Times New Roman"/>
          <w:b/>
          <w:bCs/>
          <w:i/>
          <w:iCs/>
          <w:sz w:val="24"/>
          <w:szCs w:val="24"/>
          <w:lang w:eastAsia="en-GB"/>
        </w:rPr>
        <w:t>Guía básica</w:t>
      </w:r>
      <w:r w:rsidRPr="00191BFC">
        <w:rPr>
          <w:rFonts w:ascii="Times New Roman" w:hAnsi="Times New Roman"/>
          <w:b/>
          <w:bCs/>
          <w:i/>
          <w:iCs/>
          <w:sz w:val="24"/>
          <w:szCs w:val="24"/>
          <w:lang w:eastAsia="en-GB"/>
        </w:rPr>
        <w:t xml:space="preserve"> para el idioma </w:t>
      </w:r>
      <w:r>
        <w:rPr>
          <w:rFonts w:ascii="Times New Roman" w:hAnsi="Times New Roman"/>
          <w:b/>
          <w:bCs/>
          <w:i/>
          <w:iCs/>
          <w:sz w:val="24"/>
          <w:szCs w:val="24"/>
          <w:lang w:eastAsia="en-GB"/>
        </w:rPr>
        <w:t>inglés</w:t>
      </w:r>
    </w:p>
    <w:p w14:paraId="45D3A882" w14:textId="77777777" w:rsidR="00EB2AA8" w:rsidRDefault="00EB2AA8" w:rsidP="00EB2AA8">
      <w:pPr>
        <w:shd w:val="clear" w:color="auto" w:fill="FFFFFF"/>
        <w:spacing w:after="0" w:line="240" w:lineRule="auto"/>
        <w:jc w:val="both"/>
        <w:rPr>
          <w:rFonts w:ascii="Times New Roman" w:hAnsi="Times New Roman"/>
          <w:i/>
          <w:iCs/>
          <w:sz w:val="24"/>
          <w:szCs w:val="24"/>
          <w:lang w:eastAsia="en-GB"/>
        </w:rPr>
      </w:pPr>
    </w:p>
    <w:p w14:paraId="2EB4BD18" w14:textId="77777777" w:rsidR="00EB2AA8" w:rsidRDefault="00EB2AA8" w:rsidP="00EB2AA8">
      <w:pPr>
        <w:shd w:val="clear" w:color="auto" w:fill="FFFFFF"/>
        <w:spacing w:after="0" w:line="240" w:lineRule="auto"/>
        <w:jc w:val="both"/>
        <w:rPr>
          <w:rFonts w:ascii="Times New Roman" w:hAnsi="Times New Roman"/>
          <w:i/>
          <w:iCs/>
          <w:sz w:val="24"/>
          <w:szCs w:val="24"/>
          <w:lang w:eastAsia="en-GB"/>
        </w:rPr>
      </w:pPr>
    </w:p>
    <w:p w14:paraId="3AE103ED" w14:textId="63F4502D" w:rsidR="00EB2AA8" w:rsidRDefault="00EB2AA8" w:rsidP="00EB2AA8">
      <w:pPr>
        <w:shd w:val="clear" w:color="auto" w:fill="FFFFFF"/>
        <w:spacing w:after="0" w:line="240" w:lineRule="auto"/>
        <w:jc w:val="both"/>
        <w:rPr>
          <w:rFonts w:ascii="Times New Roman" w:hAnsi="Times New Roman"/>
          <w:sz w:val="24"/>
          <w:szCs w:val="24"/>
          <w:lang w:eastAsia="en-GB"/>
        </w:rPr>
      </w:pPr>
      <w:proofErr w:type="spellStart"/>
      <w:r w:rsidRPr="0055146A">
        <w:rPr>
          <w:rFonts w:ascii="Times New Roman" w:hAnsi="Times New Roman"/>
          <w:i/>
          <w:iCs/>
          <w:sz w:val="24"/>
          <w:szCs w:val="24"/>
          <w:lang w:eastAsia="en-GB"/>
        </w:rPr>
        <w:t>Bridging</w:t>
      </w:r>
      <w:proofErr w:type="spellEnd"/>
      <w:r w:rsidRPr="0055146A">
        <w:rPr>
          <w:rFonts w:ascii="Times New Roman" w:hAnsi="Times New Roman"/>
          <w:i/>
          <w:iCs/>
          <w:sz w:val="24"/>
          <w:szCs w:val="24"/>
          <w:lang w:eastAsia="en-GB"/>
        </w:rPr>
        <w:t xml:space="preserve"> Cultures</w:t>
      </w:r>
      <w:r>
        <w:rPr>
          <w:rFonts w:ascii="Times New Roman" w:hAnsi="Times New Roman"/>
          <w:sz w:val="24"/>
          <w:szCs w:val="24"/>
          <w:lang w:eastAsia="en-GB"/>
        </w:rPr>
        <w:t xml:space="preserve"> adhiere a las normas sobre publicación contenidas en </w:t>
      </w:r>
      <w:r w:rsidRPr="00F26C8A">
        <w:rPr>
          <w:rFonts w:ascii="Times New Roman" w:hAnsi="Times New Roman"/>
          <w:sz w:val="24"/>
          <w:szCs w:val="24"/>
          <w:lang w:eastAsia="en-GB"/>
        </w:rPr>
        <w:t xml:space="preserve">el </w:t>
      </w:r>
      <w:r w:rsidRPr="00F26C8A">
        <w:rPr>
          <w:rFonts w:ascii="Times New Roman" w:hAnsi="Times New Roman"/>
          <w:i/>
          <w:iCs/>
          <w:sz w:val="24"/>
          <w:szCs w:val="24"/>
          <w:lang w:eastAsia="en-GB"/>
        </w:rPr>
        <w:t xml:space="preserve">Manual de Publicaciones de la American </w:t>
      </w:r>
      <w:proofErr w:type="spellStart"/>
      <w:r w:rsidRPr="00F26C8A">
        <w:rPr>
          <w:rFonts w:ascii="Times New Roman" w:hAnsi="Times New Roman"/>
          <w:i/>
          <w:iCs/>
          <w:sz w:val="24"/>
          <w:szCs w:val="24"/>
          <w:lang w:eastAsia="en-GB"/>
        </w:rPr>
        <w:t>Psychological</w:t>
      </w:r>
      <w:proofErr w:type="spellEnd"/>
      <w:r w:rsidRPr="00F26C8A">
        <w:rPr>
          <w:rFonts w:ascii="Times New Roman" w:hAnsi="Times New Roman"/>
          <w:i/>
          <w:iCs/>
          <w:sz w:val="24"/>
          <w:szCs w:val="24"/>
          <w:lang w:eastAsia="en-GB"/>
        </w:rPr>
        <w:t xml:space="preserve"> </w:t>
      </w:r>
      <w:proofErr w:type="spellStart"/>
      <w:r w:rsidRPr="00F26C8A">
        <w:rPr>
          <w:rFonts w:ascii="Times New Roman" w:hAnsi="Times New Roman"/>
          <w:i/>
          <w:iCs/>
          <w:sz w:val="24"/>
          <w:szCs w:val="24"/>
          <w:lang w:eastAsia="en-GB"/>
        </w:rPr>
        <w:t>Association</w:t>
      </w:r>
      <w:proofErr w:type="spellEnd"/>
      <w:r w:rsidRPr="00F26C8A">
        <w:rPr>
          <w:rFonts w:ascii="Times New Roman" w:hAnsi="Times New Roman"/>
          <w:i/>
          <w:iCs/>
          <w:sz w:val="24"/>
          <w:szCs w:val="24"/>
          <w:lang w:eastAsia="en-GB"/>
        </w:rPr>
        <w:t xml:space="preserve">, </w:t>
      </w:r>
      <w:r w:rsidRPr="00F26C8A">
        <w:rPr>
          <w:rFonts w:ascii="Times New Roman" w:hAnsi="Times New Roman"/>
          <w:sz w:val="24"/>
          <w:szCs w:val="24"/>
          <w:lang w:eastAsia="en-GB"/>
        </w:rPr>
        <w:t>en su versi</w:t>
      </w:r>
      <w:r>
        <w:rPr>
          <w:rFonts w:ascii="Times New Roman" w:hAnsi="Times New Roman"/>
          <w:sz w:val="24"/>
          <w:szCs w:val="24"/>
          <w:lang w:eastAsia="en-GB"/>
        </w:rPr>
        <w:t>ones actualizadas</w:t>
      </w:r>
      <w:r w:rsidRPr="00F26C8A">
        <w:rPr>
          <w:rFonts w:ascii="Times New Roman" w:hAnsi="Times New Roman"/>
          <w:sz w:val="24"/>
          <w:szCs w:val="24"/>
          <w:lang w:eastAsia="en-GB"/>
        </w:rPr>
        <w:t xml:space="preserve"> para lengua </w:t>
      </w:r>
      <w:hyperlink r:id="rId4" w:history="1">
        <w:r w:rsidRPr="008358E8">
          <w:rPr>
            <w:rStyle w:val="Hipervnculo"/>
            <w:rFonts w:ascii="Times New Roman" w:eastAsiaTheme="majorEastAsia" w:hAnsi="Times New Roman"/>
            <w:sz w:val="24"/>
            <w:szCs w:val="24"/>
            <w:lang w:eastAsia="en-GB"/>
          </w:rPr>
          <w:t>inglesa</w:t>
        </w:r>
      </w:hyperlink>
      <w:r w:rsidRPr="00F26C8A">
        <w:rPr>
          <w:rFonts w:ascii="Times New Roman" w:hAnsi="Times New Roman"/>
          <w:sz w:val="24"/>
          <w:szCs w:val="24"/>
          <w:lang w:eastAsia="en-GB"/>
        </w:rPr>
        <w:t xml:space="preserve"> o </w:t>
      </w:r>
      <w:hyperlink r:id="rId5" w:history="1">
        <w:r w:rsidRPr="00442E9C">
          <w:rPr>
            <w:rStyle w:val="Hipervnculo"/>
            <w:rFonts w:ascii="Times New Roman" w:eastAsiaTheme="majorEastAsia" w:hAnsi="Times New Roman"/>
            <w:sz w:val="24"/>
            <w:szCs w:val="24"/>
            <w:lang w:eastAsia="en-GB"/>
          </w:rPr>
          <w:t>española</w:t>
        </w:r>
      </w:hyperlink>
      <w:r w:rsidRPr="00F26C8A">
        <w:rPr>
          <w:rFonts w:ascii="Times New Roman" w:hAnsi="Times New Roman"/>
          <w:sz w:val="24"/>
          <w:szCs w:val="24"/>
          <w:lang w:eastAsia="en-GB"/>
        </w:rPr>
        <w:t>, según el idioma en el que esté escrita la contribución.</w:t>
      </w:r>
    </w:p>
    <w:p w14:paraId="656075C2" w14:textId="77777777" w:rsidR="00EB2AA8" w:rsidRDefault="00EB2AA8" w:rsidP="00EB2AA8">
      <w:pPr>
        <w:shd w:val="clear" w:color="auto" w:fill="FFFFFF"/>
        <w:spacing w:after="0" w:line="240" w:lineRule="auto"/>
        <w:jc w:val="both"/>
        <w:rPr>
          <w:rFonts w:ascii="Times New Roman" w:hAnsi="Times New Roman"/>
          <w:sz w:val="24"/>
          <w:szCs w:val="24"/>
          <w:lang w:eastAsia="en-GB"/>
        </w:rPr>
      </w:pPr>
    </w:p>
    <w:p w14:paraId="40928B70"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Pr>
          <w:rFonts w:ascii="Times New Roman" w:hAnsi="Times New Roman"/>
          <w:sz w:val="24"/>
          <w:szCs w:val="24"/>
          <w:lang w:eastAsia="en-GB"/>
        </w:rPr>
        <w:t xml:space="preserve">Este Anexo pretende incluir criterios generales que son meramente enunciativos. </w:t>
      </w:r>
      <w:r w:rsidRPr="00F26C8A">
        <w:rPr>
          <w:rFonts w:ascii="Times New Roman" w:hAnsi="Times New Roman"/>
          <w:sz w:val="24"/>
          <w:szCs w:val="24"/>
          <w:lang w:eastAsia="en-GB"/>
        </w:rPr>
        <w:t>En todo lo que no se incluya un criterio</w:t>
      </w:r>
      <w:r>
        <w:rPr>
          <w:rFonts w:ascii="Times New Roman" w:hAnsi="Times New Roman"/>
          <w:sz w:val="24"/>
          <w:szCs w:val="24"/>
          <w:lang w:eastAsia="en-GB"/>
        </w:rPr>
        <w:t xml:space="preserve"> en el </w:t>
      </w:r>
      <w:r w:rsidRPr="0055146A">
        <w:rPr>
          <w:rFonts w:ascii="Times New Roman" w:hAnsi="Times New Roman"/>
          <w:i/>
          <w:iCs/>
          <w:sz w:val="24"/>
          <w:szCs w:val="24"/>
          <w:lang w:eastAsia="en-GB"/>
        </w:rPr>
        <w:t>Manual de la APA</w:t>
      </w:r>
      <w:r>
        <w:rPr>
          <w:rFonts w:ascii="Times New Roman" w:hAnsi="Times New Roman"/>
          <w:sz w:val="24"/>
          <w:szCs w:val="24"/>
          <w:lang w:eastAsia="en-GB"/>
        </w:rPr>
        <w:t xml:space="preserve"> o</w:t>
      </w:r>
      <w:r w:rsidRPr="00F26C8A">
        <w:rPr>
          <w:rFonts w:ascii="Times New Roman" w:hAnsi="Times New Roman"/>
          <w:sz w:val="24"/>
          <w:szCs w:val="24"/>
          <w:lang w:eastAsia="en-GB"/>
        </w:rPr>
        <w:t xml:space="preserve"> en esta</w:t>
      </w:r>
      <w:r>
        <w:rPr>
          <w:rFonts w:ascii="Times New Roman" w:hAnsi="Times New Roman"/>
          <w:sz w:val="24"/>
          <w:szCs w:val="24"/>
          <w:lang w:eastAsia="en-GB"/>
        </w:rPr>
        <w:t xml:space="preserve">s </w:t>
      </w:r>
      <w:r>
        <w:rPr>
          <w:rFonts w:ascii="Times New Roman" w:hAnsi="Times New Roman"/>
          <w:i/>
          <w:iCs/>
          <w:sz w:val="24"/>
          <w:szCs w:val="24"/>
          <w:lang w:eastAsia="en-GB"/>
        </w:rPr>
        <w:t xml:space="preserve">Normas de estilo </w:t>
      </w:r>
      <w:r w:rsidRPr="0055146A">
        <w:rPr>
          <w:rFonts w:ascii="Times New Roman" w:hAnsi="Times New Roman"/>
          <w:sz w:val="24"/>
          <w:szCs w:val="24"/>
          <w:lang w:eastAsia="en-GB"/>
        </w:rPr>
        <w:t>complementarias</w:t>
      </w:r>
      <w:r w:rsidRPr="00F26C8A">
        <w:rPr>
          <w:rFonts w:ascii="Times New Roman" w:hAnsi="Times New Roman"/>
          <w:sz w:val="24"/>
          <w:szCs w:val="24"/>
          <w:lang w:eastAsia="en-GB"/>
        </w:rPr>
        <w:t xml:space="preserve">, </w:t>
      </w:r>
      <w:proofErr w:type="spellStart"/>
      <w:r w:rsidRPr="00F26C8A">
        <w:rPr>
          <w:rFonts w:ascii="Times New Roman" w:hAnsi="Times New Roman"/>
          <w:i/>
          <w:iCs/>
          <w:sz w:val="24"/>
          <w:szCs w:val="24"/>
          <w:lang w:eastAsia="en-GB"/>
        </w:rPr>
        <w:t>Bridging</w:t>
      </w:r>
      <w:proofErr w:type="spellEnd"/>
      <w:r w:rsidRPr="00F26C8A">
        <w:rPr>
          <w:rFonts w:ascii="Times New Roman" w:hAnsi="Times New Roman"/>
          <w:i/>
          <w:iCs/>
          <w:sz w:val="24"/>
          <w:szCs w:val="24"/>
          <w:lang w:eastAsia="en-GB"/>
        </w:rPr>
        <w:t xml:space="preserve"> Cultures</w:t>
      </w:r>
      <w:r w:rsidRPr="00F26C8A">
        <w:rPr>
          <w:rFonts w:ascii="Times New Roman" w:hAnsi="Times New Roman"/>
          <w:sz w:val="24"/>
          <w:szCs w:val="24"/>
          <w:lang w:eastAsia="en-GB"/>
        </w:rPr>
        <w:t xml:space="preserve"> se regirá por las siguientes guías de estilo, en el orden de preferencia en el cual se enumeran: (1) </w:t>
      </w:r>
      <w:r w:rsidRPr="00F26C8A">
        <w:rPr>
          <w:rFonts w:ascii="Times New Roman" w:hAnsi="Times New Roman"/>
          <w:i/>
          <w:iCs/>
          <w:sz w:val="24"/>
          <w:szCs w:val="24"/>
          <w:lang w:eastAsia="en-GB"/>
        </w:rPr>
        <w:t xml:space="preserve">Oxford </w:t>
      </w:r>
      <w:proofErr w:type="spellStart"/>
      <w:r w:rsidRPr="00F26C8A">
        <w:rPr>
          <w:rFonts w:ascii="Times New Roman" w:hAnsi="Times New Roman"/>
          <w:i/>
          <w:iCs/>
          <w:sz w:val="24"/>
          <w:szCs w:val="24"/>
          <w:lang w:eastAsia="en-GB"/>
        </w:rPr>
        <w:t>Dictionaries</w:t>
      </w:r>
      <w:proofErr w:type="spellEnd"/>
      <w:r w:rsidRPr="00F26C8A">
        <w:rPr>
          <w:rFonts w:ascii="Times New Roman" w:hAnsi="Times New Roman"/>
          <w:i/>
          <w:iCs/>
          <w:sz w:val="24"/>
          <w:szCs w:val="24"/>
          <w:lang w:eastAsia="en-GB"/>
        </w:rPr>
        <w:t xml:space="preserve"> online </w:t>
      </w:r>
      <w:r w:rsidRPr="00F26C8A">
        <w:rPr>
          <w:rFonts w:ascii="Times New Roman" w:hAnsi="Times New Roman"/>
          <w:sz w:val="24"/>
          <w:szCs w:val="24"/>
          <w:lang w:eastAsia="en-GB"/>
        </w:rPr>
        <w:t>(</w:t>
      </w:r>
      <w:hyperlink r:id="rId6" w:tgtFrame="_blank" w:history="1">
        <w:r w:rsidRPr="00F26C8A">
          <w:rPr>
            <w:rFonts w:ascii="Times New Roman" w:hAnsi="Times New Roman"/>
            <w:color w:val="006798"/>
            <w:sz w:val="24"/>
            <w:szCs w:val="24"/>
            <w:u w:val="single"/>
            <w:lang w:eastAsia="en-GB"/>
          </w:rPr>
          <w:t>http://www.oxforddictionaries.com/</w:t>
        </w:r>
      </w:hyperlink>
      <w:r w:rsidRPr="00F26C8A">
        <w:rPr>
          <w:rFonts w:ascii="Times New Roman" w:hAnsi="Times New Roman"/>
          <w:sz w:val="24"/>
          <w:szCs w:val="24"/>
          <w:lang w:eastAsia="en-GB"/>
        </w:rPr>
        <w:t>); (2) </w:t>
      </w:r>
      <w:r w:rsidRPr="00F26C8A">
        <w:rPr>
          <w:rFonts w:ascii="Times New Roman" w:hAnsi="Times New Roman"/>
          <w:i/>
          <w:iCs/>
          <w:sz w:val="24"/>
          <w:szCs w:val="24"/>
          <w:lang w:eastAsia="en-GB"/>
        </w:rPr>
        <w:t xml:space="preserve">The American </w:t>
      </w:r>
      <w:proofErr w:type="spellStart"/>
      <w:r w:rsidRPr="00F26C8A">
        <w:rPr>
          <w:rFonts w:ascii="Times New Roman" w:hAnsi="Times New Roman"/>
          <w:i/>
          <w:iCs/>
          <w:sz w:val="24"/>
          <w:szCs w:val="24"/>
          <w:lang w:eastAsia="en-GB"/>
        </w:rPr>
        <w:t>Heritage</w:t>
      </w:r>
      <w:proofErr w:type="spellEnd"/>
      <w:r w:rsidRPr="00F26C8A">
        <w:rPr>
          <w:rFonts w:ascii="Times New Roman" w:hAnsi="Times New Roman"/>
          <w:i/>
          <w:iCs/>
          <w:sz w:val="24"/>
          <w:szCs w:val="24"/>
          <w:lang w:eastAsia="en-GB"/>
        </w:rPr>
        <w:t xml:space="preserve"> </w:t>
      </w:r>
      <w:proofErr w:type="spellStart"/>
      <w:r w:rsidRPr="00F26C8A">
        <w:rPr>
          <w:rFonts w:ascii="Times New Roman" w:hAnsi="Times New Roman"/>
          <w:i/>
          <w:iCs/>
          <w:sz w:val="24"/>
          <w:szCs w:val="24"/>
          <w:lang w:eastAsia="en-GB"/>
        </w:rPr>
        <w:t>Dictionary</w:t>
      </w:r>
      <w:proofErr w:type="spellEnd"/>
      <w:r w:rsidRPr="00F26C8A">
        <w:rPr>
          <w:rFonts w:ascii="Times New Roman" w:hAnsi="Times New Roman"/>
          <w:i/>
          <w:iCs/>
          <w:sz w:val="24"/>
          <w:szCs w:val="24"/>
          <w:lang w:eastAsia="en-GB"/>
        </w:rPr>
        <w:t xml:space="preserve"> </w:t>
      </w:r>
      <w:proofErr w:type="spellStart"/>
      <w:r w:rsidRPr="00F26C8A">
        <w:rPr>
          <w:rFonts w:ascii="Times New Roman" w:hAnsi="Times New Roman"/>
          <w:i/>
          <w:iCs/>
          <w:sz w:val="24"/>
          <w:szCs w:val="24"/>
          <w:lang w:eastAsia="en-GB"/>
        </w:rPr>
        <w:t>of</w:t>
      </w:r>
      <w:proofErr w:type="spellEnd"/>
      <w:r w:rsidRPr="00F26C8A">
        <w:rPr>
          <w:rFonts w:ascii="Times New Roman" w:hAnsi="Times New Roman"/>
          <w:i/>
          <w:iCs/>
          <w:sz w:val="24"/>
          <w:szCs w:val="24"/>
          <w:lang w:eastAsia="en-GB"/>
        </w:rPr>
        <w:t xml:space="preserve"> the English </w:t>
      </w:r>
      <w:proofErr w:type="spellStart"/>
      <w:r w:rsidRPr="00F26C8A">
        <w:rPr>
          <w:rFonts w:ascii="Times New Roman" w:hAnsi="Times New Roman"/>
          <w:i/>
          <w:iCs/>
          <w:sz w:val="24"/>
          <w:szCs w:val="24"/>
          <w:lang w:eastAsia="en-GB"/>
        </w:rPr>
        <w:t>Language</w:t>
      </w:r>
      <w:proofErr w:type="spellEnd"/>
      <w:r w:rsidRPr="00F26C8A">
        <w:rPr>
          <w:rFonts w:ascii="Times New Roman" w:hAnsi="Times New Roman"/>
          <w:i/>
          <w:iCs/>
          <w:sz w:val="24"/>
          <w:szCs w:val="24"/>
          <w:lang w:eastAsia="en-GB"/>
        </w:rPr>
        <w:t xml:space="preserve"> online</w:t>
      </w:r>
      <w:r w:rsidRPr="00F26C8A">
        <w:rPr>
          <w:rFonts w:ascii="Times New Roman" w:hAnsi="Times New Roman"/>
          <w:sz w:val="24"/>
          <w:szCs w:val="24"/>
          <w:lang w:eastAsia="en-GB"/>
        </w:rPr>
        <w:t xml:space="preserve"> (</w:t>
      </w:r>
      <w:hyperlink r:id="rId7" w:tgtFrame="_blank" w:history="1">
        <w:r w:rsidRPr="00F26C8A">
          <w:rPr>
            <w:rFonts w:ascii="Times New Roman" w:hAnsi="Times New Roman"/>
            <w:color w:val="006798"/>
            <w:sz w:val="24"/>
            <w:szCs w:val="24"/>
            <w:u w:val="single"/>
            <w:lang w:eastAsia="en-GB"/>
          </w:rPr>
          <w:t>http://www.ahdictionary.com/</w:t>
        </w:r>
      </w:hyperlink>
      <w:r w:rsidRPr="00F26C8A">
        <w:rPr>
          <w:rFonts w:ascii="Times New Roman" w:hAnsi="Times New Roman"/>
          <w:sz w:val="24"/>
          <w:szCs w:val="24"/>
          <w:lang w:eastAsia="en-GB"/>
        </w:rPr>
        <w:t xml:space="preserve">); (3) </w:t>
      </w:r>
      <w:r w:rsidRPr="00F26C8A">
        <w:rPr>
          <w:rFonts w:ascii="Times New Roman" w:hAnsi="Times New Roman"/>
          <w:i/>
          <w:iCs/>
          <w:sz w:val="24"/>
          <w:szCs w:val="24"/>
          <w:lang w:eastAsia="en-GB"/>
        </w:rPr>
        <w:t xml:space="preserve">Longman </w:t>
      </w:r>
      <w:proofErr w:type="spellStart"/>
      <w:r w:rsidRPr="00F26C8A">
        <w:rPr>
          <w:rFonts w:ascii="Times New Roman" w:hAnsi="Times New Roman"/>
          <w:i/>
          <w:iCs/>
          <w:sz w:val="24"/>
          <w:szCs w:val="24"/>
          <w:lang w:eastAsia="en-GB"/>
        </w:rPr>
        <w:t>Dictionary</w:t>
      </w:r>
      <w:proofErr w:type="spellEnd"/>
      <w:r w:rsidRPr="00F26C8A">
        <w:rPr>
          <w:rFonts w:ascii="Times New Roman" w:hAnsi="Times New Roman"/>
          <w:i/>
          <w:iCs/>
          <w:sz w:val="24"/>
          <w:szCs w:val="24"/>
          <w:lang w:eastAsia="en-GB"/>
        </w:rPr>
        <w:t xml:space="preserve"> </w:t>
      </w:r>
      <w:proofErr w:type="spellStart"/>
      <w:r w:rsidRPr="00F26C8A">
        <w:rPr>
          <w:rFonts w:ascii="Times New Roman" w:hAnsi="Times New Roman"/>
          <w:i/>
          <w:iCs/>
          <w:sz w:val="24"/>
          <w:szCs w:val="24"/>
          <w:lang w:eastAsia="en-GB"/>
        </w:rPr>
        <w:t>of</w:t>
      </w:r>
      <w:proofErr w:type="spellEnd"/>
      <w:r w:rsidRPr="00F26C8A">
        <w:rPr>
          <w:rFonts w:ascii="Times New Roman" w:hAnsi="Times New Roman"/>
          <w:i/>
          <w:iCs/>
          <w:sz w:val="24"/>
          <w:szCs w:val="24"/>
          <w:lang w:eastAsia="en-GB"/>
        </w:rPr>
        <w:t xml:space="preserve"> </w:t>
      </w:r>
      <w:proofErr w:type="spellStart"/>
      <w:r w:rsidRPr="00F26C8A">
        <w:rPr>
          <w:rFonts w:ascii="Times New Roman" w:hAnsi="Times New Roman"/>
          <w:i/>
          <w:iCs/>
          <w:sz w:val="24"/>
          <w:szCs w:val="24"/>
          <w:lang w:eastAsia="en-GB"/>
        </w:rPr>
        <w:t>Contemporary</w:t>
      </w:r>
      <w:proofErr w:type="spellEnd"/>
      <w:r w:rsidRPr="00F26C8A">
        <w:rPr>
          <w:rFonts w:ascii="Times New Roman" w:hAnsi="Times New Roman"/>
          <w:i/>
          <w:iCs/>
          <w:sz w:val="24"/>
          <w:szCs w:val="24"/>
          <w:lang w:eastAsia="en-GB"/>
        </w:rPr>
        <w:t xml:space="preserve"> English online</w:t>
      </w:r>
      <w:r w:rsidRPr="00F26C8A">
        <w:rPr>
          <w:rFonts w:ascii="Times New Roman" w:hAnsi="Times New Roman"/>
          <w:sz w:val="24"/>
          <w:szCs w:val="24"/>
          <w:lang w:eastAsia="en-GB"/>
        </w:rPr>
        <w:t> (</w:t>
      </w:r>
      <w:hyperlink r:id="rId8" w:tgtFrame="_blank" w:history="1">
        <w:r w:rsidRPr="00F26C8A">
          <w:rPr>
            <w:rFonts w:ascii="Times New Roman" w:hAnsi="Times New Roman"/>
            <w:color w:val="006798"/>
            <w:sz w:val="24"/>
            <w:szCs w:val="24"/>
            <w:u w:val="single"/>
            <w:lang w:eastAsia="en-GB"/>
          </w:rPr>
          <w:t>http://www.ldoceonline.com/</w:t>
        </w:r>
      </w:hyperlink>
      <w:r w:rsidRPr="00F26C8A">
        <w:rPr>
          <w:rFonts w:ascii="Times New Roman" w:hAnsi="Times New Roman"/>
          <w:sz w:val="24"/>
          <w:szCs w:val="24"/>
          <w:lang w:eastAsia="en-GB"/>
        </w:rPr>
        <w:t>); (4) </w:t>
      </w:r>
      <w:proofErr w:type="spellStart"/>
      <w:r w:rsidRPr="00F26C8A">
        <w:rPr>
          <w:rFonts w:ascii="Times New Roman" w:hAnsi="Times New Roman"/>
          <w:i/>
          <w:iCs/>
          <w:sz w:val="24"/>
          <w:szCs w:val="24"/>
          <w:lang w:eastAsia="en-GB"/>
        </w:rPr>
        <w:t>Merriam</w:t>
      </w:r>
      <w:proofErr w:type="spellEnd"/>
      <w:r w:rsidRPr="00F26C8A">
        <w:rPr>
          <w:rFonts w:ascii="Times New Roman" w:hAnsi="Times New Roman"/>
          <w:i/>
          <w:iCs/>
          <w:sz w:val="24"/>
          <w:szCs w:val="24"/>
          <w:lang w:eastAsia="en-GB"/>
        </w:rPr>
        <w:t>-Webster online</w:t>
      </w:r>
      <w:r w:rsidRPr="00F26C8A">
        <w:rPr>
          <w:rFonts w:ascii="Times New Roman" w:hAnsi="Times New Roman"/>
          <w:sz w:val="24"/>
          <w:szCs w:val="24"/>
          <w:lang w:eastAsia="en-GB"/>
        </w:rPr>
        <w:t xml:space="preserve"> (</w:t>
      </w:r>
      <w:hyperlink r:id="rId9" w:tgtFrame="_blank" w:history="1">
        <w:r w:rsidRPr="00F26C8A">
          <w:rPr>
            <w:rFonts w:ascii="Times New Roman" w:hAnsi="Times New Roman"/>
            <w:color w:val="006798"/>
            <w:sz w:val="24"/>
            <w:szCs w:val="24"/>
            <w:u w:val="single"/>
            <w:lang w:eastAsia="en-GB"/>
          </w:rPr>
          <w:t>http://www.merriam-webster.com/</w:t>
        </w:r>
      </w:hyperlink>
      <w:r w:rsidRPr="00F26C8A">
        <w:rPr>
          <w:rFonts w:ascii="Times New Roman" w:hAnsi="Times New Roman"/>
          <w:sz w:val="24"/>
          <w:szCs w:val="24"/>
          <w:lang w:eastAsia="en-GB"/>
        </w:rPr>
        <w:t>).</w:t>
      </w:r>
    </w:p>
    <w:p w14:paraId="50FC1A1C"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p>
    <w:p w14:paraId="72827684"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 xml:space="preserve">1. </w:t>
      </w:r>
      <w:r w:rsidRPr="00F26C8A">
        <w:rPr>
          <w:rFonts w:ascii="Times New Roman" w:hAnsi="Times New Roman"/>
          <w:sz w:val="24"/>
          <w:szCs w:val="24"/>
          <w:u w:val="single"/>
          <w:lang w:eastAsia="en-GB"/>
        </w:rPr>
        <w:t>Abreviaturas, siglas y acrónimos</w:t>
      </w:r>
      <w:r w:rsidRPr="00F26C8A">
        <w:rPr>
          <w:rFonts w:ascii="Times New Roman" w:hAnsi="Times New Roman"/>
          <w:sz w:val="24"/>
          <w:szCs w:val="24"/>
          <w:lang w:eastAsia="en-GB"/>
        </w:rPr>
        <w:t>:</w:t>
      </w:r>
    </w:p>
    <w:p w14:paraId="120997B3"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1.1. Deberán escribirse los nombres completos de los estados de EE. UU. cuando no se incluyan en la información de contacto. Si se abrevian, deberán utilizarse las abreviaturas postales habituales para los estados de EE. UU. y las provincias canadienses.</w:t>
      </w:r>
    </w:p>
    <w:p w14:paraId="150D5751"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1.2. Para designar los países Estados Unidos (</w:t>
      </w:r>
      <w:proofErr w:type="spellStart"/>
      <w:r w:rsidRPr="00F26C8A">
        <w:rPr>
          <w:rFonts w:ascii="Times New Roman" w:hAnsi="Times New Roman"/>
          <w:i/>
          <w:iCs/>
          <w:sz w:val="24"/>
          <w:szCs w:val="24"/>
          <w:lang w:eastAsia="en-GB"/>
        </w:rPr>
        <w:t>United</w:t>
      </w:r>
      <w:proofErr w:type="spellEnd"/>
      <w:r w:rsidRPr="00F26C8A">
        <w:rPr>
          <w:rFonts w:ascii="Times New Roman" w:hAnsi="Times New Roman"/>
          <w:i/>
          <w:iCs/>
          <w:sz w:val="24"/>
          <w:szCs w:val="24"/>
          <w:lang w:eastAsia="en-GB"/>
        </w:rPr>
        <w:t xml:space="preserve"> </w:t>
      </w:r>
      <w:proofErr w:type="spellStart"/>
      <w:r w:rsidRPr="00F26C8A">
        <w:rPr>
          <w:rFonts w:ascii="Times New Roman" w:hAnsi="Times New Roman"/>
          <w:i/>
          <w:iCs/>
          <w:sz w:val="24"/>
          <w:szCs w:val="24"/>
          <w:lang w:eastAsia="en-GB"/>
        </w:rPr>
        <w:t>States</w:t>
      </w:r>
      <w:proofErr w:type="spellEnd"/>
      <w:r w:rsidRPr="00F26C8A">
        <w:rPr>
          <w:rFonts w:ascii="Times New Roman" w:hAnsi="Times New Roman"/>
          <w:sz w:val="24"/>
          <w:szCs w:val="24"/>
          <w:lang w:eastAsia="en-GB"/>
        </w:rPr>
        <w:t>) y Reino Unido (</w:t>
      </w:r>
      <w:proofErr w:type="spellStart"/>
      <w:r w:rsidRPr="00F26C8A">
        <w:rPr>
          <w:rFonts w:ascii="Times New Roman" w:hAnsi="Times New Roman"/>
          <w:i/>
          <w:iCs/>
          <w:sz w:val="24"/>
          <w:szCs w:val="24"/>
          <w:lang w:eastAsia="en-GB"/>
        </w:rPr>
        <w:t>United</w:t>
      </w:r>
      <w:proofErr w:type="spellEnd"/>
      <w:r w:rsidRPr="00F26C8A">
        <w:rPr>
          <w:rFonts w:ascii="Times New Roman" w:hAnsi="Times New Roman"/>
          <w:i/>
          <w:iCs/>
          <w:sz w:val="24"/>
          <w:szCs w:val="24"/>
          <w:lang w:eastAsia="en-GB"/>
        </w:rPr>
        <w:t xml:space="preserve"> </w:t>
      </w:r>
      <w:proofErr w:type="spellStart"/>
      <w:r w:rsidRPr="00F26C8A">
        <w:rPr>
          <w:rFonts w:ascii="Times New Roman" w:hAnsi="Times New Roman"/>
          <w:i/>
          <w:iCs/>
          <w:sz w:val="24"/>
          <w:szCs w:val="24"/>
          <w:lang w:eastAsia="en-GB"/>
        </w:rPr>
        <w:t>Kingdom</w:t>
      </w:r>
      <w:proofErr w:type="spellEnd"/>
      <w:r w:rsidRPr="00F26C8A">
        <w:rPr>
          <w:rFonts w:ascii="Times New Roman" w:hAnsi="Times New Roman"/>
          <w:sz w:val="24"/>
          <w:szCs w:val="24"/>
          <w:lang w:eastAsia="en-GB"/>
        </w:rPr>
        <w:t>) en función adjetiva se podrán utilizar las siglas </w:t>
      </w:r>
      <w:r w:rsidRPr="00F26C8A">
        <w:rPr>
          <w:rFonts w:ascii="Times New Roman" w:hAnsi="Times New Roman"/>
          <w:i/>
          <w:iCs/>
          <w:sz w:val="24"/>
          <w:szCs w:val="24"/>
          <w:lang w:eastAsia="en-GB"/>
        </w:rPr>
        <w:t>US</w:t>
      </w:r>
      <w:r w:rsidRPr="00F26C8A">
        <w:rPr>
          <w:rFonts w:ascii="Times New Roman" w:hAnsi="Times New Roman"/>
          <w:sz w:val="24"/>
          <w:szCs w:val="24"/>
          <w:lang w:eastAsia="en-GB"/>
        </w:rPr>
        <w:t> y </w:t>
      </w:r>
      <w:r w:rsidRPr="00F26C8A">
        <w:rPr>
          <w:rFonts w:ascii="Times New Roman" w:hAnsi="Times New Roman"/>
          <w:i/>
          <w:iCs/>
          <w:sz w:val="24"/>
          <w:szCs w:val="24"/>
          <w:lang w:eastAsia="en-GB"/>
        </w:rPr>
        <w:t>UK</w:t>
      </w:r>
      <w:r w:rsidRPr="00F26C8A">
        <w:rPr>
          <w:rFonts w:ascii="Times New Roman" w:hAnsi="Times New Roman"/>
          <w:sz w:val="24"/>
          <w:szCs w:val="24"/>
          <w:lang w:eastAsia="en-GB"/>
        </w:rPr>
        <w:t> respectivamente. Ej.: </w:t>
      </w:r>
      <w:r w:rsidRPr="00F26C8A">
        <w:rPr>
          <w:rFonts w:ascii="Times New Roman" w:hAnsi="Times New Roman"/>
          <w:i/>
          <w:iCs/>
          <w:sz w:val="24"/>
          <w:szCs w:val="24"/>
          <w:lang w:eastAsia="en-GB"/>
        </w:rPr>
        <w:t xml:space="preserve">US </w:t>
      </w:r>
      <w:proofErr w:type="spellStart"/>
      <w:r w:rsidRPr="00F26C8A">
        <w:rPr>
          <w:rFonts w:ascii="Times New Roman" w:hAnsi="Times New Roman"/>
          <w:i/>
          <w:iCs/>
          <w:sz w:val="24"/>
          <w:szCs w:val="24"/>
          <w:lang w:eastAsia="en-GB"/>
        </w:rPr>
        <w:t>users</w:t>
      </w:r>
      <w:proofErr w:type="spellEnd"/>
      <w:r w:rsidRPr="00F26C8A">
        <w:rPr>
          <w:rFonts w:ascii="Times New Roman" w:hAnsi="Times New Roman"/>
          <w:i/>
          <w:iCs/>
          <w:sz w:val="24"/>
          <w:szCs w:val="24"/>
          <w:lang w:eastAsia="en-GB"/>
        </w:rPr>
        <w:t xml:space="preserve">, UK </w:t>
      </w:r>
      <w:proofErr w:type="spellStart"/>
      <w:r w:rsidRPr="00F26C8A">
        <w:rPr>
          <w:rFonts w:ascii="Times New Roman" w:hAnsi="Times New Roman"/>
          <w:i/>
          <w:iCs/>
          <w:sz w:val="24"/>
          <w:szCs w:val="24"/>
          <w:lang w:eastAsia="en-GB"/>
        </w:rPr>
        <w:t>users</w:t>
      </w:r>
      <w:proofErr w:type="spellEnd"/>
      <w:r w:rsidRPr="00F26C8A">
        <w:rPr>
          <w:rFonts w:ascii="Times New Roman" w:hAnsi="Times New Roman"/>
          <w:sz w:val="24"/>
          <w:szCs w:val="24"/>
          <w:lang w:eastAsia="en-GB"/>
        </w:rPr>
        <w:t>.</w:t>
      </w:r>
    </w:p>
    <w:p w14:paraId="3BDB7520"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 xml:space="preserve">1.3. </w:t>
      </w:r>
      <w:proofErr w:type="spellStart"/>
      <w:r w:rsidRPr="00F26C8A">
        <w:rPr>
          <w:rFonts w:ascii="Times New Roman" w:hAnsi="Times New Roman"/>
          <w:sz w:val="24"/>
          <w:szCs w:val="24"/>
          <w:lang w:eastAsia="en-GB"/>
        </w:rPr>
        <w:t>GmbH</w:t>
      </w:r>
      <w:proofErr w:type="spellEnd"/>
      <w:r w:rsidRPr="00F26C8A">
        <w:rPr>
          <w:rFonts w:ascii="Times New Roman" w:hAnsi="Times New Roman"/>
          <w:sz w:val="24"/>
          <w:szCs w:val="24"/>
          <w:lang w:eastAsia="en-GB"/>
        </w:rPr>
        <w:t>, NW se utilizan sin puntos.</w:t>
      </w:r>
    </w:p>
    <w:p w14:paraId="6D291707"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1.4. Inc., Ltd., L.L.C., Ext, P.O. se utilizan con puntos.</w:t>
      </w:r>
    </w:p>
    <w:p w14:paraId="5C654F8B"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1.5. Se deberán evitar las abreviaturas (</w:t>
      </w:r>
      <w:r>
        <w:rPr>
          <w:rFonts w:ascii="Times New Roman" w:hAnsi="Times New Roman"/>
          <w:sz w:val="24"/>
          <w:szCs w:val="24"/>
          <w:lang w:eastAsia="en-GB"/>
        </w:rPr>
        <w:t xml:space="preserve">en lugar de ello, </w:t>
      </w:r>
      <w:r w:rsidRPr="00F26C8A">
        <w:rPr>
          <w:rFonts w:ascii="Times New Roman" w:hAnsi="Times New Roman"/>
          <w:sz w:val="24"/>
          <w:szCs w:val="24"/>
          <w:lang w:eastAsia="en-GB"/>
        </w:rPr>
        <w:t>por ejemplo</w:t>
      </w:r>
      <w:r>
        <w:rPr>
          <w:rFonts w:ascii="Times New Roman" w:hAnsi="Times New Roman"/>
          <w:sz w:val="24"/>
          <w:szCs w:val="24"/>
          <w:lang w:eastAsia="en-GB"/>
        </w:rPr>
        <w:t>, escribir</w:t>
      </w:r>
      <w:r w:rsidRPr="00F26C8A">
        <w:rPr>
          <w:rFonts w:ascii="Times New Roman" w:hAnsi="Times New Roman"/>
          <w:sz w:val="24"/>
          <w:szCs w:val="24"/>
          <w:lang w:eastAsia="en-GB"/>
        </w:rPr>
        <w:t xml:space="preserve">: </w:t>
      </w:r>
      <w:proofErr w:type="spellStart"/>
      <w:r w:rsidRPr="00F26C8A">
        <w:rPr>
          <w:rFonts w:ascii="Times New Roman" w:hAnsi="Times New Roman"/>
          <w:i/>
          <w:iCs/>
          <w:sz w:val="24"/>
          <w:szCs w:val="24"/>
          <w:lang w:eastAsia="en-GB"/>
        </w:rPr>
        <w:t>Corporation</w:t>
      </w:r>
      <w:proofErr w:type="spellEnd"/>
      <w:r w:rsidRPr="00F26C8A">
        <w:rPr>
          <w:rFonts w:ascii="Times New Roman" w:hAnsi="Times New Roman"/>
          <w:i/>
          <w:iCs/>
          <w:sz w:val="24"/>
          <w:szCs w:val="24"/>
          <w:lang w:eastAsia="en-GB"/>
        </w:rPr>
        <w:t>, Suite, Street, Avenue</w:t>
      </w:r>
      <w:r w:rsidRPr="00F26C8A">
        <w:rPr>
          <w:rFonts w:ascii="Times New Roman" w:hAnsi="Times New Roman"/>
          <w:sz w:val="24"/>
          <w:szCs w:val="24"/>
          <w:lang w:eastAsia="en-GB"/>
        </w:rPr>
        <w:t>).</w:t>
      </w:r>
    </w:p>
    <w:p w14:paraId="35A965D5"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1.6. Se deberá utilizar la versión completa de la frase, el nombre del producto o de la empresa cuando aparezcan por primera vez (incluir el acrónimo entre paréntesis). Se deberá explicar en todos los casos en los que exista posibilidad de confusión.</w:t>
      </w:r>
    </w:p>
    <w:p w14:paraId="3EB46A28"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p>
    <w:p w14:paraId="2A5948D7"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 xml:space="preserve">2. </w:t>
      </w:r>
      <w:r w:rsidRPr="00F26C8A">
        <w:rPr>
          <w:rFonts w:ascii="Times New Roman" w:hAnsi="Times New Roman"/>
          <w:sz w:val="24"/>
          <w:szCs w:val="24"/>
          <w:u w:val="single"/>
          <w:lang w:eastAsia="en-GB"/>
        </w:rPr>
        <w:t>Cifras</w:t>
      </w:r>
      <w:r w:rsidRPr="00F26C8A">
        <w:rPr>
          <w:rFonts w:ascii="Times New Roman" w:hAnsi="Times New Roman"/>
          <w:sz w:val="24"/>
          <w:szCs w:val="24"/>
          <w:lang w:eastAsia="en-GB"/>
        </w:rPr>
        <w:t>:</w:t>
      </w:r>
    </w:p>
    <w:p w14:paraId="3E4C1E72"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2.1. Los números se colocan con la coma para miles/millares/etc.: 1,000,000.</w:t>
      </w:r>
    </w:p>
    <w:p w14:paraId="0938DA0D"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p>
    <w:p w14:paraId="6511E802"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 xml:space="preserve">3. </w:t>
      </w:r>
      <w:r w:rsidRPr="00F26C8A">
        <w:rPr>
          <w:rFonts w:ascii="Times New Roman" w:hAnsi="Times New Roman"/>
          <w:sz w:val="24"/>
          <w:szCs w:val="24"/>
          <w:u w:val="single"/>
          <w:lang w:eastAsia="en-GB"/>
        </w:rPr>
        <w:t>Citas y referencias</w:t>
      </w:r>
      <w:r w:rsidRPr="00F26C8A">
        <w:rPr>
          <w:rFonts w:ascii="Times New Roman" w:hAnsi="Times New Roman"/>
          <w:sz w:val="24"/>
          <w:szCs w:val="24"/>
          <w:lang w:eastAsia="en-GB"/>
        </w:rPr>
        <w:t>:</w:t>
      </w:r>
    </w:p>
    <w:p w14:paraId="7AFE72E8"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 xml:space="preserve">3.1. La citación de fuentes y la elaboración de listas de referencias se harán sobre la base de lo indicado en el </w:t>
      </w:r>
      <w:proofErr w:type="spellStart"/>
      <w:r w:rsidRPr="00F26C8A">
        <w:rPr>
          <w:rFonts w:ascii="Times New Roman" w:hAnsi="Times New Roman"/>
          <w:i/>
          <w:iCs/>
          <w:sz w:val="24"/>
          <w:szCs w:val="24"/>
          <w:lang w:eastAsia="en-GB"/>
        </w:rPr>
        <w:t>Publication</w:t>
      </w:r>
      <w:proofErr w:type="spellEnd"/>
      <w:r w:rsidRPr="00F26C8A">
        <w:rPr>
          <w:rFonts w:ascii="Times New Roman" w:hAnsi="Times New Roman"/>
          <w:i/>
          <w:iCs/>
          <w:sz w:val="24"/>
          <w:szCs w:val="24"/>
          <w:lang w:eastAsia="en-GB"/>
        </w:rPr>
        <w:t xml:space="preserve"> Manual </w:t>
      </w:r>
      <w:proofErr w:type="spellStart"/>
      <w:r w:rsidRPr="00F26C8A">
        <w:rPr>
          <w:rFonts w:ascii="Times New Roman" w:hAnsi="Times New Roman"/>
          <w:i/>
          <w:iCs/>
          <w:sz w:val="24"/>
          <w:szCs w:val="24"/>
          <w:lang w:eastAsia="en-GB"/>
        </w:rPr>
        <w:t>of</w:t>
      </w:r>
      <w:proofErr w:type="spellEnd"/>
      <w:r w:rsidRPr="00F26C8A">
        <w:rPr>
          <w:rFonts w:ascii="Times New Roman" w:hAnsi="Times New Roman"/>
          <w:i/>
          <w:iCs/>
          <w:sz w:val="24"/>
          <w:szCs w:val="24"/>
          <w:lang w:eastAsia="en-GB"/>
        </w:rPr>
        <w:t xml:space="preserve"> the American </w:t>
      </w:r>
      <w:proofErr w:type="spellStart"/>
      <w:r w:rsidRPr="00F26C8A">
        <w:rPr>
          <w:rFonts w:ascii="Times New Roman" w:hAnsi="Times New Roman"/>
          <w:i/>
          <w:iCs/>
          <w:sz w:val="24"/>
          <w:szCs w:val="24"/>
          <w:lang w:eastAsia="en-GB"/>
        </w:rPr>
        <w:t>Psychological</w:t>
      </w:r>
      <w:proofErr w:type="spellEnd"/>
      <w:r w:rsidRPr="00F26C8A">
        <w:rPr>
          <w:rFonts w:ascii="Times New Roman" w:hAnsi="Times New Roman"/>
          <w:i/>
          <w:iCs/>
          <w:sz w:val="24"/>
          <w:szCs w:val="24"/>
          <w:lang w:eastAsia="en-GB"/>
        </w:rPr>
        <w:t xml:space="preserve"> </w:t>
      </w:r>
      <w:proofErr w:type="spellStart"/>
      <w:r w:rsidRPr="00F26C8A">
        <w:rPr>
          <w:rFonts w:ascii="Times New Roman" w:hAnsi="Times New Roman"/>
          <w:i/>
          <w:iCs/>
          <w:sz w:val="24"/>
          <w:szCs w:val="24"/>
          <w:lang w:eastAsia="en-GB"/>
        </w:rPr>
        <w:t>Association</w:t>
      </w:r>
      <w:proofErr w:type="spellEnd"/>
      <w:r w:rsidRPr="00F26C8A">
        <w:rPr>
          <w:rFonts w:ascii="Times New Roman" w:hAnsi="Times New Roman"/>
          <w:sz w:val="24"/>
          <w:szCs w:val="24"/>
          <w:lang w:eastAsia="en-GB"/>
        </w:rPr>
        <w:t xml:space="preserve">, American </w:t>
      </w:r>
      <w:proofErr w:type="spellStart"/>
      <w:r w:rsidRPr="00F26C8A">
        <w:rPr>
          <w:rFonts w:ascii="Times New Roman" w:hAnsi="Times New Roman"/>
          <w:sz w:val="24"/>
          <w:szCs w:val="24"/>
          <w:lang w:eastAsia="en-GB"/>
        </w:rPr>
        <w:t>Psychological</w:t>
      </w:r>
      <w:proofErr w:type="spellEnd"/>
      <w:r w:rsidRPr="00F26C8A">
        <w:rPr>
          <w:rFonts w:ascii="Times New Roman" w:hAnsi="Times New Roman"/>
          <w:sz w:val="24"/>
          <w:szCs w:val="24"/>
          <w:lang w:eastAsia="en-GB"/>
        </w:rPr>
        <w:t xml:space="preserve"> </w:t>
      </w:r>
      <w:proofErr w:type="spellStart"/>
      <w:r w:rsidRPr="00F26C8A">
        <w:rPr>
          <w:rFonts w:ascii="Times New Roman" w:hAnsi="Times New Roman"/>
          <w:sz w:val="24"/>
          <w:szCs w:val="24"/>
          <w:lang w:eastAsia="en-GB"/>
        </w:rPr>
        <w:t>Association</w:t>
      </w:r>
      <w:proofErr w:type="spellEnd"/>
      <w:r w:rsidRPr="00F26C8A">
        <w:rPr>
          <w:rFonts w:ascii="Times New Roman" w:hAnsi="Times New Roman"/>
          <w:sz w:val="24"/>
          <w:szCs w:val="24"/>
          <w:lang w:eastAsia="en-GB"/>
        </w:rPr>
        <w:t xml:space="preserve"> </w:t>
      </w:r>
      <w:r>
        <w:rPr>
          <w:rFonts w:ascii="Times New Roman" w:hAnsi="Times New Roman"/>
          <w:sz w:val="24"/>
          <w:szCs w:val="24"/>
          <w:lang w:eastAsia="en-GB"/>
        </w:rPr>
        <w:t>última edición</w:t>
      </w:r>
      <w:r w:rsidRPr="00F26C8A">
        <w:rPr>
          <w:rFonts w:ascii="Times New Roman" w:hAnsi="Times New Roman"/>
          <w:sz w:val="24"/>
          <w:szCs w:val="24"/>
          <w:lang w:eastAsia="en-GB"/>
        </w:rPr>
        <w:t>.</w:t>
      </w:r>
    </w:p>
    <w:p w14:paraId="0E8B3ADA"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 xml:space="preserve">3.2. El método de documentación de fuentes elegido por </w:t>
      </w:r>
      <w:proofErr w:type="spellStart"/>
      <w:r w:rsidRPr="00F26C8A">
        <w:rPr>
          <w:rFonts w:ascii="Times New Roman" w:hAnsi="Times New Roman"/>
          <w:i/>
          <w:iCs/>
          <w:sz w:val="24"/>
          <w:szCs w:val="24"/>
          <w:lang w:eastAsia="en-GB"/>
        </w:rPr>
        <w:t>Bridging</w:t>
      </w:r>
      <w:proofErr w:type="spellEnd"/>
      <w:r w:rsidRPr="00F26C8A">
        <w:rPr>
          <w:rFonts w:ascii="Times New Roman" w:hAnsi="Times New Roman"/>
          <w:i/>
          <w:iCs/>
          <w:sz w:val="24"/>
          <w:szCs w:val="24"/>
          <w:lang w:eastAsia="en-GB"/>
        </w:rPr>
        <w:t xml:space="preserve"> Cultures</w:t>
      </w:r>
      <w:r w:rsidRPr="00F26C8A">
        <w:rPr>
          <w:rFonts w:ascii="Times New Roman" w:hAnsi="Times New Roman"/>
          <w:sz w:val="24"/>
          <w:szCs w:val="24"/>
          <w:lang w:eastAsia="en-GB"/>
        </w:rPr>
        <w:t xml:space="preserve"> es el que incluye referencias parentéticas con el autor y la fecha en el cuerpo del texto y una lista de referencias al final del documento.</w:t>
      </w:r>
    </w:p>
    <w:p w14:paraId="0E5D6762"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3.3. Conforme lo indicado en el punto anterior, las fuentes se citarán en el texto mencionando, entre paréntesis, el apellido del autor, la fecha de publicación de la obra citada y e</w:t>
      </w:r>
      <w:r>
        <w:rPr>
          <w:rFonts w:ascii="Times New Roman" w:hAnsi="Times New Roman"/>
          <w:sz w:val="24"/>
          <w:szCs w:val="24"/>
          <w:lang w:eastAsia="en-GB"/>
        </w:rPr>
        <w:t xml:space="preserve"> </w:t>
      </w:r>
      <w:r w:rsidRPr="00F26C8A">
        <w:rPr>
          <w:rFonts w:ascii="Times New Roman" w:hAnsi="Times New Roman"/>
          <w:sz w:val="24"/>
          <w:szCs w:val="24"/>
          <w:lang w:eastAsia="en-GB"/>
        </w:rPr>
        <w:t>l(los) número(s) de página(s) donde aparece la información citada. El autor y el año de publicación se separarán del número de página mediante una coma.</w:t>
      </w:r>
    </w:p>
    <w:p w14:paraId="3053D832"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 xml:space="preserve">3.5. Los nombres de los autores se colocarán sin </w:t>
      </w:r>
      <w:proofErr w:type="spellStart"/>
      <w:r w:rsidRPr="00F26C8A">
        <w:rPr>
          <w:rFonts w:ascii="Times New Roman" w:hAnsi="Times New Roman"/>
          <w:i/>
          <w:iCs/>
          <w:sz w:val="24"/>
          <w:szCs w:val="24"/>
          <w:lang w:eastAsia="en-GB"/>
        </w:rPr>
        <w:t>by</w:t>
      </w:r>
      <w:proofErr w:type="spellEnd"/>
      <w:r w:rsidRPr="00F26C8A">
        <w:rPr>
          <w:rFonts w:ascii="Times New Roman" w:hAnsi="Times New Roman"/>
          <w:sz w:val="24"/>
          <w:szCs w:val="24"/>
          <w:lang w:eastAsia="en-GB"/>
        </w:rPr>
        <w:t>.</w:t>
      </w:r>
    </w:p>
    <w:p w14:paraId="1B99B57B"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p>
    <w:p w14:paraId="72D3F5D0"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 xml:space="preserve">4. </w:t>
      </w:r>
      <w:r w:rsidRPr="00F26C8A">
        <w:rPr>
          <w:rFonts w:ascii="Times New Roman" w:hAnsi="Times New Roman"/>
          <w:sz w:val="24"/>
          <w:szCs w:val="24"/>
          <w:u w:val="single"/>
          <w:lang w:eastAsia="en-GB"/>
        </w:rPr>
        <w:t>Direcciones web</w:t>
      </w:r>
      <w:r w:rsidRPr="00F26C8A">
        <w:rPr>
          <w:rFonts w:ascii="Times New Roman" w:hAnsi="Times New Roman"/>
          <w:sz w:val="24"/>
          <w:szCs w:val="24"/>
          <w:lang w:eastAsia="en-GB"/>
        </w:rPr>
        <w:t>:</w:t>
      </w:r>
    </w:p>
    <w:p w14:paraId="488A2D5D"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4.1. Omitir </w:t>
      </w:r>
      <w:r w:rsidRPr="00F26C8A">
        <w:rPr>
          <w:rFonts w:ascii="Times New Roman" w:hAnsi="Times New Roman"/>
          <w:i/>
          <w:iCs/>
          <w:sz w:val="24"/>
          <w:szCs w:val="24"/>
          <w:lang w:eastAsia="en-GB"/>
        </w:rPr>
        <w:t>http://</w:t>
      </w:r>
      <w:r w:rsidRPr="00F26C8A">
        <w:rPr>
          <w:rFonts w:ascii="Times New Roman" w:hAnsi="Times New Roman"/>
          <w:sz w:val="24"/>
          <w:szCs w:val="24"/>
          <w:lang w:eastAsia="en-GB"/>
        </w:rPr>
        <w:t xml:space="preserve"> salvo cuando el URL restante no comience con </w:t>
      </w:r>
      <w:r w:rsidRPr="00F26C8A">
        <w:rPr>
          <w:rFonts w:ascii="Times New Roman" w:hAnsi="Times New Roman"/>
          <w:i/>
          <w:iCs/>
          <w:sz w:val="24"/>
          <w:szCs w:val="24"/>
          <w:lang w:eastAsia="en-GB"/>
        </w:rPr>
        <w:t>www</w:t>
      </w:r>
      <w:r w:rsidRPr="00F26C8A">
        <w:rPr>
          <w:rFonts w:ascii="Times New Roman" w:hAnsi="Times New Roman"/>
          <w:sz w:val="24"/>
          <w:szCs w:val="24"/>
          <w:lang w:eastAsia="en-GB"/>
        </w:rPr>
        <w:t>.</w:t>
      </w:r>
    </w:p>
    <w:p w14:paraId="77FB2BEA"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p>
    <w:p w14:paraId="79D095C2"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 xml:space="preserve">5. </w:t>
      </w:r>
      <w:r w:rsidRPr="00F26C8A">
        <w:rPr>
          <w:rFonts w:ascii="Times New Roman" w:hAnsi="Times New Roman"/>
          <w:sz w:val="24"/>
          <w:szCs w:val="24"/>
          <w:u w:val="single"/>
          <w:lang w:eastAsia="en-GB"/>
        </w:rPr>
        <w:t>Espaciado del texto</w:t>
      </w:r>
      <w:r w:rsidRPr="00F26C8A">
        <w:rPr>
          <w:rFonts w:ascii="Times New Roman" w:hAnsi="Times New Roman"/>
          <w:sz w:val="24"/>
          <w:szCs w:val="24"/>
          <w:lang w:eastAsia="en-GB"/>
        </w:rPr>
        <w:t>:</w:t>
      </w:r>
    </w:p>
    <w:p w14:paraId="520E2717"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5.1. Se colocará sangría luego de preguntas en entrevistas.</w:t>
      </w:r>
    </w:p>
    <w:p w14:paraId="03FE81B0"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5.2. Después del punto solo irá un espacio.</w:t>
      </w:r>
    </w:p>
    <w:p w14:paraId="55C1F8BB"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p>
    <w:p w14:paraId="0D6FF5D4"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 xml:space="preserve">6. </w:t>
      </w:r>
      <w:r w:rsidRPr="00F26C8A">
        <w:rPr>
          <w:rFonts w:ascii="Times New Roman" w:hAnsi="Times New Roman"/>
          <w:sz w:val="24"/>
          <w:szCs w:val="24"/>
          <w:u w:val="single"/>
          <w:lang w:eastAsia="en-GB"/>
        </w:rPr>
        <w:t>Expresión de la hora</w:t>
      </w:r>
      <w:r w:rsidRPr="00F26C8A">
        <w:rPr>
          <w:rFonts w:ascii="Times New Roman" w:hAnsi="Times New Roman"/>
          <w:sz w:val="24"/>
          <w:szCs w:val="24"/>
          <w:lang w:eastAsia="en-GB"/>
        </w:rPr>
        <w:t>:</w:t>
      </w:r>
    </w:p>
    <w:p w14:paraId="1B367BF7" w14:textId="77777777" w:rsidR="00EB2AA8" w:rsidRPr="00F26C8A" w:rsidRDefault="00EB2AA8" w:rsidP="00EB2AA8">
      <w:pPr>
        <w:shd w:val="clear" w:color="auto" w:fill="FFFFFF"/>
        <w:spacing w:after="0" w:line="240" w:lineRule="auto"/>
        <w:jc w:val="both"/>
        <w:rPr>
          <w:rFonts w:ascii="Times New Roman" w:hAnsi="Times New Roman"/>
          <w:i/>
          <w:iCs/>
          <w:sz w:val="24"/>
          <w:szCs w:val="24"/>
          <w:lang w:eastAsia="en-GB"/>
        </w:rPr>
      </w:pPr>
      <w:r w:rsidRPr="00F26C8A">
        <w:rPr>
          <w:rFonts w:ascii="Times New Roman" w:hAnsi="Times New Roman"/>
          <w:sz w:val="24"/>
          <w:szCs w:val="24"/>
          <w:lang w:eastAsia="en-GB"/>
        </w:rPr>
        <w:t>6.1. Deben utilizarse </w:t>
      </w:r>
      <w:r w:rsidRPr="00F26C8A">
        <w:rPr>
          <w:rFonts w:ascii="Times New Roman" w:hAnsi="Times New Roman"/>
          <w:i/>
          <w:iCs/>
          <w:sz w:val="24"/>
          <w:szCs w:val="24"/>
          <w:lang w:eastAsia="en-GB"/>
        </w:rPr>
        <w:t xml:space="preserve">12 </w:t>
      </w:r>
      <w:proofErr w:type="spellStart"/>
      <w:r w:rsidRPr="00F26C8A">
        <w:rPr>
          <w:rFonts w:ascii="Times New Roman" w:hAnsi="Times New Roman"/>
          <w:i/>
          <w:iCs/>
          <w:sz w:val="24"/>
          <w:szCs w:val="24"/>
          <w:lang w:eastAsia="en-GB"/>
        </w:rPr>
        <w:t>noon</w:t>
      </w:r>
      <w:proofErr w:type="spellEnd"/>
      <w:r w:rsidRPr="00F26C8A">
        <w:rPr>
          <w:rFonts w:ascii="Times New Roman" w:hAnsi="Times New Roman"/>
          <w:sz w:val="24"/>
          <w:szCs w:val="24"/>
          <w:lang w:eastAsia="en-GB"/>
        </w:rPr>
        <w:t> (mediodía) y </w:t>
      </w:r>
      <w:r w:rsidRPr="00F26C8A">
        <w:rPr>
          <w:rFonts w:ascii="Times New Roman" w:hAnsi="Times New Roman"/>
          <w:i/>
          <w:iCs/>
          <w:sz w:val="24"/>
          <w:szCs w:val="24"/>
          <w:lang w:eastAsia="en-GB"/>
        </w:rPr>
        <w:t xml:space="preserve">12 </w:t>
      </w:r>
      <w:proofErr w:type="spellStart"/>
      <w:r w:rsidRPr="00F26C8A">
        <w:rPr>
          <w:rFonts w:ascii="Times New Roman" w:hAnsi="Times New Roman"/>
          <w:i/>
          <w:iCs/>
          <w:sz w:val="24"/>
          <w:szCs w:val="24"/>
          <w:lang w:eastAsia="en-GB"/>
        </w:rPr>
        <w:t>midnight</w:t>
      </w:r>
      <w:proofErr w:type="spellEnd"/>
      <w:r w:rsidRPr="00F26C8A">
        <w:rPr>
          <w:rFonts w:ascii="Times New Roman" w:hAnsi="Times New Roman"/>
          <w:sz w:val="24"/>
          <w:szCs w:val="24"/>
          <w:lang w:eastAsia="en-GB"/>
        </w:rPr>
        <w:t> (medianoche), en lugar de </w:t>
      </w:r>
      <w:r w:rsidRPr="00F26C8A">
        <w:rPr>
          <w:rFonts w:ascii="Times New Roman" w:hAnsi="Times New Roman"/>
          <w:i/>
          <w:iCs/>
          <w:sz w:val="24"/>
          <w:szCs w:val="24"/>
          <w:lang w:eastAsia="en-GB"/>
        </w:rPr>
        <w:t>12 a.m.</w:t>
      </w:r>
      <w:r w:rsidRPr="00F26C8A">
        <w:rPr>
          <w:rFonts w:ascii="Times New Roman" w:hAnsi="Times New Roman"/>
          <w:sz w:val="24"/>
          <w:szCs w:val="24"/>
          <w:lang w:eastAsia="en-GB"/>
        </w:rPr>
        <w:t xml:space="preserve"> y </w:t>
      </w:r>
      <w:r w:rsidRPr="00F26C8A">
        <w:rPr>
          <w:rFonts w:ascii="Times New Roman" w:hAnsi="Times New Roman"/>
          <w:i/>
          <w:iCs/>
          <w:sz w:val="24"/>
          <w:szCs w:val="24"/>
          <w:lang w:eastAsia="en-GB"/>
        </w:rPr>
        <w:t>12 p.m.</w:t>
      </w:r>
    </w:p>
    <w:p w14:paraId="143E842E"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p>
    <w:p w14:paraId="3D619D32"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 xml:space="preserve">7. </w:t>
      </w:r>
      <w:r w:rsidRPr="00F26C8A">
        <w:rPr>
          <w:rFonts w:ascii="Times New Roman" w:hAnsi="Times New Roman"/>
          <w:sz w:val="24"/>
          <w:szCs w:val="24"/>
          <w:u w:val="single"/>
          <w:lang w:eastAsia="en-GB"/>
        </w:rPr>
        <w:t>Fechas</w:t>
      </w:r>
      <w:r w:rsidRPr="00F26C8A">
        <w:rPr>
          <w:rFonts w:ascii="Times New Roman" w:hAnsi="Times New Roman"/>
          <w:sz w:val="24"/>
          <w:szCs w:val="24"/>
          <w:lang w:eastAsia="en-GB"/>
        </w:rPr>
        <w:t>:</w:t>
      </w:r>
    </w:p>
    <w:p w14:paraId="64D861C0"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Pr>
          <w:rFonts w:ascii="Times New Roman" w:hAnsi="Times New Roman"/>
          <w:sz w:val="24"/>
          <w:szCs w:val="24"/>
          <w:lang w:eastAsia="en-GB"/>
        </w:rPr>
        <w:t>7</w:t>
      </w:r>
      <w:r w:rsidRPr="00F26C8A">
        <w:rPr>
          <w:rFonts w:ascii="Times New Roman" w:hAnsi="Times New Roman"/>
          <w:sz w:val="24"/>
          <w:szCs w:val="24"/>
          <w:lang w:eastAsia="en-GB"/>
        </w:rPr>
        <w:t xml:space="preserve">.1. En el texto de los distintos materiales deberá escribirse la fecha en forma completa, según el estilo estadounidense, es decir, mes, día, año, con números cardinales. Utilizar una coma para separar el año. Ej.: </w:t>
      </w:r>
      <w:r w:rsidRPr="00F26C8A">
        <w:rPr>
          <w:rFonts w:ascii="Times New Roman" w:hAnsi="Times New Roman"/>
          <w:i/>
          <w:iCs/>
          <w:sz w:val="24"/>
          <w:szCs w:val="24"/>
          <w:lang w:eastAsia="en-GB"/>
        </w:rPr>
        <w:t>May 26, 2008</w:t>
      </w:r>
      <w:r w:rsidRPr="00F26C8A">
        <w:rPr>
          <w:rFonts w:ascii="Times New Roman" w:hAnsi="Times New Roman"/>
          <w:sz w:val="24"/>
          <w:szCs w:val="24"/>
          <w:lang w:eastAsia="en-GB"/>
        </w:rPr>
        <w:t>.</w:t>
      </w:r>
    </w:p>
    <w:p w14:paraId="5C2AF3BE"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Pr>
          <w:rFonts w:ascii="Times New Roman" w:hAnsi="Times New Roman"/>
          <w:sz w:val="24"/>
          <w:szCs w:val="24"/>
          <w:lang w:eastAsia="en-GB"/>
        </w:rPr>
        <w:t>7</w:t>
      </w:r>
      <w:r w:rsidRPr="00F26C8A">
        <w:rPr>
          <w:rFonts w:ascii="Times New Roman" w:hAnsi="Times New Roman"/>
          <w:sz w:val="24"/>
          <w:szCs w:val="24"/>
          <w:lang w:eastAsia="en-GB"/>
        </w:rPr>
        <w:t>.2. No utilizar coma cuando se mencionen solo el mes y el año</w:t>
      </w:r>
      <w:r>
        <w:rPr>
          <w:rFonts w:ascii="Times New Roman" w:hAnsi="Times New Roman"/>
          <w:sz w:val="24"/>
          <w:szCs w:val="24"/>
          <w:lang w:eastAsia="en-GB"/>
        </w:rPr>
        <w:t>; tampoco para</w:t>
      </w:r>
      <w:r w:rsidRPr="00F26C8A">
        <w:rPr>
          <w:rFonts w:ascii="Times New Roman" w:hAnsi="Times New Roman"/>
          <w:sz w:val="24"/>
          <w:szCs w:val="24"/>
          <w:lang w:eastAsia="en-GB"/>
        </w:rPr>
        <w:t xml:space="preserve"> un día específico (como un feriado) y un año. </w:t>
      </w:r>
    </w:p>
    <w:p w14:paraId="76D59690"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p>
    <w:p w14:paraId="7AFE0AA5"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Pr>
          <w:rFonts w:ascii="Times New Roman" w:hAnsi="Times New Roman"/>
          <w:sz w:val="24"/>
          <w:szCs w:val="24"/>
          <w:lang w:eastAsia="en-GB"/>
        </w:rPr>
        <w:t>8</w:t>
      </w:r>
      <w:r w:rsidRPr="00F26C8A">
        <w:rPr>
          <w:rFonts w:ascii="Times New Roman" w:hAnsi="Times New Roman"/>
          <w:sz w:val="24"/>
          <w:szCs w:val="24"/>
          <w:lang w:eastAsia="en-GB"/>
        </w:rPr>
        <w:t xml:space="preserve">. </w:t>
      </w:r>
      <w:r w:rsidRPr="00F26C8A">
        <w:rPr>
          <w:rFonts w:ascii="Times New Roman" w:hAnsi="Times New Roman"/>
          <w:sz w:val="24"/>
          <w:szCs w:val="24"/>
          <w:u w:val="single"/>
          <w:lang w:eastAsia="en-GB"/>
        </w:rPr>
        <w:t>Notas al pie</w:t>
      </w:r>
      <w:r w:rsidRPr="00F26C8A">
        <w:rPr>
          <w:rFonts w:ascii="Times New Roman" w:hAnsi="Times New Roman"/>
          <w:sz w:val="24"/>
          <w:szCs w:val="24"/>
          <w:lang w:eastAsia="en-GB"/>
        </w:rPr>
        <w:t>:</w:t>
      </w:r>
    </w:p>
    <w:p w14:paraId="7EEB515A"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Pr>
          <w:rFonts w:ascii="Times New Roman" w:hAnsi="Times New Roman"/>
          <w:sz w:val="24"/>
          <w:szCs w:val="24"/>
          <w:lang w:eastAsia="en-GB"/>
        </w:rPr>
        <w:t>8</w:t>
      </w:r>
      <w:r w:rsidRPr="00F26C8A">
        <w:rPr>
          <w:rFonts w:ascii="Times New Roman" w:hAnsi="Times New Roman"/>
          <w:sz w:val="24"/>
          <w:szCs w:val="24"/>
          <w:lang w:eastAsia="en-GB"/>
        </w:rPr>
        <w:t>.1. No se utilizarán notas al pie para incluir referencias. Estas deberán listarse en forma separada al final del artículo, conforme lo indicado en el punto 3 de estas Pautas.</w:t>
      </w:r>
    </w:p>
    <w:p w14:paraId="249CDBD0"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p>
    <w:p w14:paraId="30A9869E"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Pr>
          <w:rFonts w:ascii="Times New Roman" w:hAnsi="Times New Roman"/>
          <w:sz w:val="24"/>
          <w:szCs w:val="24"/>
          <w:lang w:eastAsia="en-GB"/>
        </w:rPr>
        <w:t>9</w:t>
      </w:r>
      <w:r w:rsidRPr="00F26C8A">
        <w:rPr>
          <w:rFonts w:ascii="Times New Roman" w:hAnsi="Times New Roman"/>
          <w:sz w:val="24"/>
          <w:szCs w:val="24"/>
          <w:lang w:eastAsia="en-GB"/>
        </w:rPr>
        <w:t xml:space="preserve">. </w:t>
      </w:r>
      <w:r w:rsidRPr="00F26C8A">
        <w:rPr>
          <w:rFonts w:ascii="Times New Roman" w:hAnsi="Times New Roman"/>
          <w:sz w:val="24"/>
          <w:szCs w:val="24"/>
          <w:u w:val="single"/>
          <w:lang w:eastAsia="en-GB"/>
        </w:rPr>
        <w:t>Ortografía</w:t>
      </w:r>
      <w:r w:rsidRPr="00F26C8A">
        <w:rPr>
          <w:rFonts w:ascii="Times New Roman" w:hAnsi="Times New Roman"/>
          <w:sz w:val="24"/>
          <w:szCs w:val="24"/>
          <w:lang w:eastAsia="en-GB"/>
        </w:rPr>
        <w:t>:</w:t>
      </w:r>
    </w:p>
    <w:p w14:paraId="729E1CE2"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Pr>
          <w:rFonts w:ascii="Times New Roman" w:hAnsi="Times New Roman"/>
          <w:sz w:val="24"/>
          <w:szCs w:val="24"/>
          <w:lang w:eastAsia="en-GB"/>
        </w:rPr>
        <w:t>9</w:t>
      </w:r>
      <w:r w:rsidRPr="00F26C8A">
        <w:rPr>
          <w:rFonts w:ascii="Times New Roman" w:hAnsi="Times New Roman"/>
          <w:sz w:val="24"/>
          <w:szCs w:val="24"/>
          <w:lang w:eastAsia="en-GB"/>
        </w:rPr>
        <w:t>.1. Se preferirá la ortografía del inglés estadounidense. </w:t>
      </w:r>
    </w:p>
    <w:p w14:paraId="36C700DD"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p>
    <w:p w14:paraId="0B78F462"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1</w:t>
      </w:r>
      <w:r>
        <w:rPr>
          <w:rFonts w:ascii="Times New Roman" w:hAnsi="Times New Roman"/>
          <w:sz w:val="24"/>
          <w:szCs w:val="24"/>
          <w:lang w:eastAsia="en-GB"/>
        </w:rPr>
        <w:t>0</w:t>
      </w:r>
      <w:r w:rsidRPr="00F26C8A">
        <w:rPr>
          <w:rFonts w:ascii="Times New Roman" w:hAnsi="Times New Roman"/>
          <w:sz w:val="24"/>
          <w:szCs w:val="24"/>
          <w:lang w:eastAsia="en-GB"/>
        </w:rPr>
        <w:t xml:space="preserve">. </w:t>
      </w:r>
      <w:r w:rsidRPr="00F26C8A">
        <w:rPr>
          <w:rFonts w:ascii="Times New Roman" w:hAnsi="Times New Roman"/>
          <w:sz w:val="24"/>
          <w:szCs w:val="24"/>
          <w:u w:val="single"/>
          <w:lang w:eastAsia="en-GB"/>
        </w:rPr>
        <w:t>Puntuación</w:t>
      </w:r>
      <w:r w:rsidRPr="00F26C8A">
        <w:rPr>
          <w:rFonts w:ascii="Times New Roman" w:hAnsi="Times New Roman"/>
          <w:sz w:val="24"/>
          <w:szCs w:val="24"/>
          <w:lang w:eastAsia="en-GB"/>
        </w:rPr>
        <w:t>:</w:t>
      </w:r>
    </w:p>
    <w:p w14:paraId="3A43FBC4"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1</w:t>
      </w:r>
      <w:r>
        <w:rPr>
          <w:rFonts w:ascii="Times New Roman" w:hAnsi="Times New Roman"/>
          <w:sz w:val="24"/>
          <w:szCs w:val="24"/>
          <w:lang w:eastAsia="en-GB"/>
        </w:rPr>
        <w:t>0</w:t>
      </w:r>
      <w:r w:rsidRPr="00F26C8A">
        <w:rPr>
          <w:rFonts w:ascii="Times New Roman" w:hAnsi="Times New Roman"/>
          <w:sz w:val="24"/>
          <w:szCs w:val="24"/>
          <w:lang w:eastAsia="en-GB"/>
        </w:rPr>
        <w:t>.1. Evitar las comas innecesarias.</w:t>
      </w:r>
    </w:p>
    <w:p w14:paraId="5D1E4F77"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1</w:t>
      </w:r>
      <w:r>
        <w:rPr>
          <w:rFonts w:ascii="Times New Roman" w:hAnsi="Times New Roman"/>
          <w:sz w:val="24"/>
          <w:szCs w:val="24"/>
          <w:lang w:eastAsia="en-GB"/>
        </w:rPr>
        <w:t>0</w:t>
      </w:r>
      <w:r w:rsidRPr="00F26C8A">
        <w:rPr>
          <w:rFonts w:ascii="Times New Roman" w:hAnsi="Times New Roman"/>
          <w:sz w:val="24"/>
          <w:szCs w:val="24"/>
          <w:lang w:eastAsia="en-GB"/>
        </w:rPr>
        <w:t>.2. Colocar un espacio a ambos lados de un guion largo (</w:t>
      </w:r>
      <w:r w:rsidRPr="00F26C8A">
        <w:rPr>
          <w:rFonts w:ascii="Times New Roman" w:hAnsi="Times New Roman"/>
          <w:i/>
          <w:iCs/>
          <w:sz w:val="24"/>
          <w:szCs w:val="24"/>
          <w:lang w:eastAsia="en-GB"/>
        </w:rPr>
        <w:t xml:space="preserve">em </w:t>
      </w:r>
      <w:proofErr w:type="spellStart"/>
      <w:r w:rsidRPr="00F26C8A">
        <w:rPr>
          <w:rFonts w:ascii="Times New Roman" w:hAnsi="Times New Roman"/>
          <w:i/>
          <w:iCs/>
          <w:sz w:val="24"/>
          <w:szCs w:val="24"/>
          <w:lang w:eastAsia="en-GB"/>
        </w:rPr>
        <w:t>dash</w:t>
      </w:r>
      <w:proofErr w:type="spellEnd"/>
      <w:r w:rsidRPr="00F26C8A">
        <w:rPr>
          <w:rFonts w:ascii="Times New Roman" w:hAnsi="Times New Roman"/>
          <w:sz w:val="24"/>
          <w:szCs w:val="24"/>
          <w:lang w:eastAsia="en-GB"/>
        </w:rPr>
        <w:t>).</w:t>
      </w:r>
    </w:p>
    <w:p w14:paraId="6EDB6A16"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1</w:t>
      </w:r>
      <w:r>
        <w:rPr>
          <w:rFonts w:ascii="Times New Roman" w:hAnsi="Times New Roman"/>
          <w:sz w:val="24"/>
          <w:szCs w:val="24"/>
          <w:lang w:eastAsia="en-GB"/>
        </w:rPr>
        <w:t>0</w:t>
      </w:r>
      <w:r w:rsidRPr="00F26C8A">
        <w:rPr>
          <w:rFonts w:ascii="Times New Roman" w:hAnsi="Times New Roman"/>
          <w:sz w:val="24"/>
          <w:szCs w:val="24"/>
          <w:lang w:eastAsia="en-GB"/>
        </w:rPr>
        <w:t>.3. Evitar el uso de paréntesis innecesarios. Siempre que sea posible, utilizar guiones largos o crear una oración nueva.</w:t>
      </w:r>
    </w:p>
    <w:p w14:paraId="7281B05F"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bookmarkStart w:id="0" w:name="OLE_LINK10"/>
      <w:r w:rsidRPr="00F26C8A">
        <w:rPr>
          <w:rFonts w:ascii="Times New Roman" w:hAnsi="Times New Roman"/>
          <w:sz w:val="24"/>
          <w:szCs w:val="24"/>
          <w:lang w:eastAsia="en-GB"/>
        </w:rPr>
        <w:t>1</w:t>
      </w:r>
      <w:r>
        <w:rPr>
          <w:rFonts w:ascii="Times New Roman" w:hAnsi="Times New Roman"/>
          <w:sz w:val="24"/>
          <w:szCs w:val="24"/>
          <w:lang w:eastAsia="en-GB"/>
        </w:rPr>
        <w:t>0</w:t>
      </w:r>
      <w:r w:rsidRPr="00F26C8A">
        <w:rPr>
          <w:rFonts w:ascii="Times New Roman" w:hAnsi="Times New Roman"/>
          <w:sz w:val="24"/>
          <w:szCs w:val="24"/>
          <w:lang w:eastAsia="en-GB"/>
        </w:rPr>
        <w:t xml:space="preserve">.4. </w:t>
      </w:r>
      <w:bookmarkEnd w:id="0"/>
      <w:r w:rsidRPr="00F26C8A">
        <w:rPr>
          <w:rFonts w:ascii="Times New Roman" w:hAnsi="Times New Roman"/>
          <w:i/>
          <w:iCs/>
          <w:sz w:val="24"/>
          <w:szCs w:val="24"/>
          <w:lang w:eastAsia="en-GB"/>
        </w:rPr>
        <w:t>Punto y coma en series o listas</w:t>
      </w:r>
      <w:r w:rsidRPr="00F26C8A">
        <w:rPr>
          <w:rFonts w:ascii="Times New Roman" w:hAnsi="Times New Roman"/>
          <w:sz w:val="24"/>
          <w:szCs w:val="24"/>
          <w:lang w:eastAsia="en-GB"/>
        </w:rPr>
        <w:t xml:space="preserve">: utilizar punto y coma antes de </w:t>
      </w:r>
      <w:r w:rsidRPr="00F26C8A">
        <w:rPr>
          <w:rFonts w:ascii="Times New Roman" w:hAnsi="Times New Roman"/>
          <w:i/>
          <w:iCs/>
          <w:sz w:val="24"/>
          <w:szCs w:val="24"/>
          <w:lang w:eastAsia="en-GB"/>
        </w:rPr>
        <w:t>and</w:t>
      </w:r>
      <w:r w:rsidRPr="00F26C8A">
        <w:rPr>
          <w:rFonts w:ascii="Times New Roman" w:hAnsi="Times New Roman"/>
          <w:sz w:val="24"/>
          <w:szCs w:val="24"/>
          <w:lang w:eastAsia="en-GB"/>
        </w:rPr>
        <w:t xml:space="preserve"> u </w:t>
      </w:r>
      <w:proofErr w:type="spellStart"/>
      <w:r w:rsidRPr="00F26C8A">
        <w:rPr>
          <w:rFonts w:ascii="Times New Roman" w:hAnsi="Times New Roman"/>
          <w:i/>
          <w:iCs/>
          <w:sz w:val="24"/>
          <w:szCs w:val="24"/>
          <w:lang w:eastAsia="en-GB"/>
        </w:rPr>
        <w:t>or</w:t>
      </w:r>
      <w:proofErr w:type="spellEnd"/>
      <w:r w:rsidRPr="00F26C8A">
        <w:rPr>
          <w:rFonts w:ascii="Times New Roman" w:hAnsi="Times New Roman"/>
          <w:sz w:val="24"/>
          <w:szCs w:val="24"/>
          <w:lang w:eastAsia="en-GB"/>
        </w:rPr>
        <w:t>.</w:t>
      </w:r>
    </w:p>
    <w:p w14:paraId="74581961"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p>
    <w:p w14:paraId="72D29B97"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1</w:t>
      </w:r>
      <w:r>
        <w:rPr>
          <w:rFonts w:ascii="Times New Roman" w:hAnsi="Times New Roman"/>
          <w:sz w:val="24"/>
          <w:szCs w:val="24"/>
          <w:lang w:eastAsia="en-GB"/>
        </w:rPr>
        <w:t>1</w:t>
      </w:r>
      <w:r w:rsidRPr="00F26C8A">
        <w:rPr>
          <w:rFonts w:ascii="Times New Roman" w:hAnsi="Times New Roman"/>
          <w:sz w:val="24"/>
          <w:szCs w:val="24"/>
          <w:lang w:eastAsia="en-GB"/>
        </w:rPr>
        <w:t xml:space="preserve">. </w:t>
      </w:r>
      <w:r w:rsidRPr="00F26C8A">
        <w:rPr>
          <w:rFonts w:ascii="Times New Roman" w:hAnsi="Times New Roman"/>
          <w:sz w:val="24"/>
          <w:szCs w:val="24"/>
          <w:u w:val="single"/>
          <w:lang w:eastAsia="en-GB"/>
        </w:rPr>
        <w:t>Uso de mayúsculas y cursiva</w:t>
      </w:r>
      <w:r w:rsidRPr="00F26C8A">
        <w:rPr>
          <w:rFonts w:ascii="Times New Roman" w:hAnsi="Times New Roman"/>
          <w:sz w:val="24"/>
          <w:szCs w:val="24"/>
          <w:lang w:eastAsia="en-GB"/>
        </w:rPr>
        <w:t>:</w:t>
      </w:r>
    </w:p>
    <w:p w14:paraId="14A7EBB7"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1</w:t>
      </w:r>
      <w:r>
        <w:rPr>
          <w:rFonts w:ascii="Times New Roman" w:hAnsi="Times New Roman"/>
          <w:sz w:val="24"/>
          <w:szCs w:val="24"/>
          <w:lang w:eastAsia="en-GB"/>
        </w:rPr>
        <w:t>1</w:t>
      </w:r>
      <w:r w:rsidRPr="00F26C8A">
        <w:rPr>
          <w:rFonts w:ascii="Times New Roman" w:hAnsi="Times New Roman"/>
          <w:sz w:val="24"/>
          <w:szCs w:val="24"/>
          <w:lang w:eastAsia="en-GB"/>
        </w:rPr>
        <w:t xml:space="preserve">.1. La palabra </w:t>
      </w:r>
      <w:r w:rsidRPr="00F26C8A">
        <w:rPr>
          <w:rFonts w:ascii="Times New Roman" w:hAnsi="Times New Roman"/>
          <w:i/>
          <w:iCs/>
          <w:sz w:val="24"/>
          <w:szCs w:val="24"/>
          <w:lang w:eastAsia="en-GB"/>
        </w:rPr>
        <w:t>Internet</w:t>
      </w:r>
      <w:r w:rsidRPr="00F26C8A">
        <w:rPr>
          <w:rFonts w:ascii="Times New Roman" w:hAnsi="Times New Roman"/>
          <w:sz w:val="24"/>
          <w:szCs w:val="24"/>
          <w:lang w:eastAsia="en-GB"/>
        </w:rPr>
        <w:t xml:space="preserve"> se escribirá con mayúscula.</w:t>
      </w:r>
    </w:p>
    <w:p w14:paraId="090A88B3"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1</w:t>
      </w:r>
      <w:r>
        <w:rPr>
          <w:rFonts w:ascii="Times New Roman" w:hAnsi="Times New Roman"/>
          <w:sz w:val="24"/>
          <w:szCs w:val="24"/>
          <w:lang w:eastAsia="en-GB"/>
        </w:rPr>
        <w:t>1</w:t>
      </w:r>
      <w:r w:rsidRPr="00F26C8A">
        <w:rPr>
          <w:rFonts w:ascii="Times New Roman" w:hAnsi="Times New Roman"/>
          <w:sz w:val="24"/>
          <w:szCs w:val="24"/>
          <w:lang w:eastAsia="en-GB"/>
        </w:rPr>
        <w:t>.2. Las palabras en español (o en otro idioma distinto del inglés) que se incluyan en artículos escritos en inglés irán en cursiva. Quedan exceptuados los nombres de software o de personas.</w:t>
      </w:r>
    </w:p>
    <w:p w14:paraId="742AFDDC"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1</w:t>
      </w:r>
      <w:r>
        <w:rPr>
          <w:rFonts w:ascii="Times New Roman" w:hAnsi="Times New Roman"/>
          <w:sz w:val="24"/>
          <w:szCs w:val="24"/>
          <w:lang w:eastAsia="en-GB"/>
        </w:rPr>
        <w:t>1</w:t>
      </w:r>
      <w:r w:rsidRPr="00F26C8A">
        <w:rPr>
          <w:rFonts w:ascii="Times New Roman" w:hAnsi="Times New Roman"/>
          <w:sz w:val="24"/>
          <w:szCs w:val="24"/>
          <w:lang w:eastAsia="en-GB"/>
        </w:rPr>
        <w:t>.3. Los nombres de obras van en cursiva. En inglés</w:t>
      </w:r>
      <w:r>
        <w:rPr>
          <w:rFonts w:ascii="Times New Roman" w:hAnsi="Times New Roman"/>
          <w:sz w:val="24"/>
          <w:szCs w:val="24"/>
          <w:lang w:eastAsia="en-GB"/>
        </w:rPr>
        <w:t>,</w:t>
      </w:r>
      <w:r w:rsidRPr="00F26C8A">
        <w:rPr>
          <w:rFonts w:ascii="Times New Roman" w:hAnsi="Times New Roman"/>
          <w:sz w:val="24"/>
          <w:szCs w:val="24"/>
          <w:lang w:eastAsia="en-GB"/>
        </w:rPr>
        <w:t xml:space="preserve"> se seguirá la grafía del título.</w:t>
      </w:r>
    </w:p>
    <w:p w14:paraId="3059E206"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1</w:t>
      </w:r>
      <w:r>
        <w:rPr>
          <w:rFonts w:ascii="Times New Roman" w:hAnsi="Times New Roman"/>
          <w:sz w:val="24"/>
          <w:szCs w:val="24"/>
          <w:lang w:eastAsia="en-GB"/>
        </w:rPr>
        <w:t>1</w:t>
      </w:r>
      <w:r w:rsidRPr="00F26C8A">
        <w:rPr>
          <w:rFonts w:ascii="Times New Roman" w:hAnsi="Times New Roman"/>
          <w:sz w:val="24"/>
          <w:szCs w:val="24"/>
          <w:lang w:eastAsia="en-GB"/>
        </w:rPr>
        <w:t>.4. </w:t>
      </w:r>
      <w:r w:rsidRPr="00F26C8A">
        <w:rPr>
          <w:rFonts w:ascii="Times New Roman" w:hAnsi="Times New Roman"/>
          <w:i/>
          <w:iCs/>
          <w:sz w:val="24"/>
          <w:szCs w:val="24"/>
          <w:lang w:eastAsia="en-GB"/>
        </w:rPr>
        <w:t>Cargos y títulos</w:t>
      </w:r>
      <w:r w:rsidRPr="00F26C8A">
        <w:rPr>
          <w:rFonts w:ascii="Times New Roman" w:hAnsi="Times New Roman"/>
          <w:sz w:val="24"/>
          <w:szCs w:val="24"/>
          <w:lang w:eastAsia="en-GB"/>
        </w:rPr>
        <w:t>: los sustantivos que designan títulos nobiliarios, dignidades y cargos o empleos de cualquier rango (ya sean civiles, militares, religiosos, públicos o privados) deben escribirse con minúscula inicial. (No así para instituciones/nombres de departamentos.) Ej.: </w:t>
      </w:r>
      <w:r w:rsidRPr="00F26C8A">
        <w:rPr>
          <w:rFonts w:ascii="Times New Roman" w:hAnsi="Times New Roman"/>
          <w:i/>
          <w:iCs/>
          <w:sz w:val="24"/>
          <w:szCs w:val="24"/>
          <w:lang w:eastAsia="en-GB"/>
        </w:rPr>
        <w:t xml:space="preserve">Mary Smith, director </w:t>
      </w:r>
      <w:proofErr w:type="spellStart"/>
      <w:r w:rsidRPr="00F26C8A">
        <w:rPr>
          <w:rFonts w:ascii="Times New Roman" w:hAnsi="Times New Roman"/>
          <w:i/>
          <w:iCs/>
          <w:sz w:val="24"/>
          <w:szCs w:val="24"/>
          <w:lang w:eastAsia="en-GB"/>
        </w:rPr>
        <w:t>of</w:t>
      </w:r>
      <w:proofErr w:type="spellEnd"/>
      <w:r w:rsidRPr="00F26C8A">
        <w:rPr>
          <w:rFonts w:ascii="Times New Roman" w:hAnsi="Times New Roman"/>
          <w:i/>
          <w:iCs/>
          <w:sz w:val="24"/>
          <w:szCs w:val="24"/>
          <w:lang w:eastAsia="en-GB"/>
        </w:rPr>
        <w:t xml:space="preserve"> Human </w:t>
      </w:r>
      <w:proofErr w:type="spellStart"/>
      <w:r w:rsidRPr="00F26C8A">
        <w:rPr>
          <w:rFonts w:ascii="Times New Roman" w:hAnsi="Times New Roman"/>
          <w:i/>
          <w:iCs/>
          <w:sz w:val="24"/>
          <w:szCs w:val="24"/>
          <w:lang w:eastAsia="en-GB"/>
        </w:rPr>
        <w:t>Resources</w:t>
      </w:r>
      <w:proofErr w:type="spellEnd"/>
      <w:r w:rsidRPr="00F26C8A">
        <w:rPr>
          <w:rFonts w:ascii="Times New Roman" w:hAnsi="Times New Roman"/>
          <w:sz w:val="24"/>
          <w:szCs w:val="24"/>
          <w:lang w:eastAsia="en-GB"/>
        </w:rPr>
        <w:t>.</w:t>
      </w:r>
    </w:p>
    <w:p w14:paraId="0340D8D3" w14:textId="77777777" w:rsidR="00EB2AA8" w:rsidRPr="00F26C8A"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Los textos jurídicos y administrativos, así como el encabezamiento de las cartas, se ajustarán a la norma general.</w:t>
      </w:r>
    </w:p>
    <w:p w14:paraId="69CAC58E" w14:textId="77777777" w:rsidR="00EB2AA8" w:rsidRDefault="00EB2AA8" w:rsidP="00EB2AA8">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1</w:t>
      </w:r>
      <w:r>
        <w:rPr>
          <w:rFonts w:ascii="Times New Roman" w:hAnsi="Times New Roman"/>
          <w:sz w:val="24"/>
          <w:szCs w:val="24"/>
          <w:lang w:eastAsia="en-GB"/>
        </w:rPr>
        <w:t>1</w:t>
      </w:r>
      <w:r w:rsidRPr="00F26C8A">
        <w:rPr>
          <w:rFonts w:ascii="Times New Roman" w:hAnsi="Times New Roman"/>
          <w:sz w:val="24"/>
          <w:szCs w:val="24"/>
          <w:lang w:eastAsia="en-GB"/>
        </w:rPr>
        <w:t xml:space="preserve">.5. </w:t>
      </w:r>
      <w:r w:rsidRPr="00F26C8A">
        <w:rPr>
          <w:rFonts w:ascii="Times New Roman" w:hAnsi="Times New Roman"/>
          <w:i/>
          <w:iCs/>
          <w:sz w:val="24"/>
          <w:szCs w:val="24"/>
          <w:lang w:eastAsia="en-GB"/>
        </w:rPr>
        <w:t>Nombres de ciudades, estados, etc.</w:t>
      </w:r>
      <w:r w:rsidRPr="00F26C8A">
        <w:rPr>
          <w:rFonts w:ascii="Times New Roman" w:hAnsi="Times New Roman"/>
          <w:sz w:val="24"/>
          <w:szCs w:val="24"/>
          <w:lang w:eastAsia="en-GB"/>
        </w:rPr>
        <w:t xml:space="preserve">: Si se está hablando de las atribuciones oficiales de la ciudad o del estado, o de la entidad geográfica exacta, utilizar mayúscula inicial. </w:t>
      </w:r>
    </w:p>
    <w:p w14:paraId="2309CD8E" w14:textId="77777777" w:rsidR="00EB2AA8" w:rsidRPr="00191BFC" w:rsidRDefault="00EB2AA8" w:rsidP="00EB2AA8">
      <w:pPr>
        <w:shd w:val="clear" w:color="auto" w:fill="FFFFFF"/>
        <w:spacing w:after="0" w:line="240" w:lineRule="auto"/>
        <w:jc w:val="both"/>
        <w:rPr>
          <w:rFonts w:ascii="Times New Roman" w:hAnsi="Times New Roman"/>
          <w:sz w:val="24"/>
          <w:szCs w:val="24"/>
          <w:lang w:val="en-GB" w:eastAsia="en-GB"/>
        </w:rPr>
      </w:pPr>
      <w:proofErr w:type="spellStart"/>
      <w:r w:rsidRPr="00191BFC">
        <w:rPr>
          <w:rFonts w:ascii="Times New Roman" w:hAnsi="Times New Roman"/>
          <w:sz w:val="24"/>
          <w:szCs w:val="24"/>
          <w:lang w:val="en-GB" w:eastAsia="en-GB"/>
        </w:rPr>
        <w:t>Ej</w:t>
      </w:r>
      <w:proofErr w:type="spellEnd"/>
      <w:r w:rsidRPr="00191BFC">
        <w:rPr>
          <w:rFonts w:ascii="Times New Roman" w:hAnsi="Times New Roman"/>
          <w:sz w:val="24"/>
          <w:szCs w:val="24"/>
          <w:lang w:val="en-GB" w:eastAsia="en-GB"/>
        </w:rPr>
        <w:t>.:</w:t>
      </w:r>
      <w:r w:rsidRPr="00191BFC">
        <w:rPr>
          <w:rFonts w:ascii="Times New Roman" w:hAnsi="Times New Roman"/>
          <w:i/>
          <w:iCs/>
          <w:sz w:val="24"/>
          <w:szCs w:val="24"/>
          <w:lang w:val="en-GB" w:eastAsia="en-GB"/>
        </w:rPr>
        <w:t xml:space="preserve"> The City of Chicago regularly auctions used vehicles and equipment.</w:t>
      </w:r>
    </w:p>
    <w:p w14:paraId="4A1F7975" w14:textId="77777777" w:rsidR="00EB2AA8" w:rsidRPr="00191BFC" w:rsidRDefault="00EB2AA8" w:rsidP="00EB2AA8">
      <w:pPr>
        <w:widowControl w:val="0"/>
        <w:autoSpaceDE w:val="0"/>
        <w:autoSpaceDN w:val="0"/>
        <w:adjustRightInd w:val="0"/>
        <w:spacing w:after="0" w:line="240" w:lineRule="auto"/>
        <w:jc w:val="both"/>
        <w:rPr>
          <w:rFonts w:ascii="Times New Roman" w:hAnsi="Times New Roman"/>
          <w:sz w:val="24"/>
          <w:szCs w:val="24"/>
          <w:lang w:val="en-GB"/>
        </w:rPr>
      </w:pPr>
    </w:p>
    <w:p w14:paraId="3483522D" w14:textId="77777777" w:rsidR="00EB2AA8" w:rsidRPr="00F26C8A" w:rsidRDefault="00EB2AA8" w:rsidP="00EB2AA8">
      <w:pPr>
        <w:widowControl w:val="0"/>
        <w:autoSpaceDE w:val="0"/>
        <w:autoSpaceDN w:val="0"/>
        <w:adjustRightInd w:val="0"/>
        <w:spacing w:after="0" w:line="240" w:lineRule="auto"/>
        <w:jc w:val="both"/>
        <w:rPr>
          <w:rFonts w:ascii="Times New Roman" w:hAnsi="Times New Roman"/>
          <w:sz w:val="24"/>
          <w:szCs w:val="24"/>
        </w:rPr>
      </w:pPr>
      <w:r w:rsidRPr="00F26C8A">
        <w:rPr>
          <w:rFonts w:ascii="Times New Roman" w:hAnsi="Times New Roman"/>
          <w:i/>
          <w:iCs/>
          <w:spacing w:val="-1"/>
          <w:sz w:val="24"/>
          <w:szCs w:val="24"/>
        </w:rPr>
        <w:t>E</w:t>
      </w:r>
      <w:r w:rsidRPr="00F26C8A">
        <w:rPr>
          <w:rFonts w:ascii="Times New Roman" w:hAnsi="Times New Roman"/>
          <w:i/>
          <w:iCs/>
          <w:sz w:val="24"/>
          <w:szCs w:val="24"/>
        </w:rPr>
        <w:t>n</w:t>
      </w:r>
      <w:r w:rsidRPr="00F26C8A">
        <w:rPr>
          <w:rFonts w:ascii="Times New Roman" w:hAnsi="Times New Roman"/>
          <w:i/>
          <w:iCs/>
          <w:spacing w:val="2"/>
          <w:sz w:val="24"/>
          <w:szCs w:val="24"/>
        </w:rPr>
        <w:t xml:space="preserve"> </w:t>
      </w:r>
      <w:r w:rsidRPr="00F26C8A">
        <w:rPr>
          <w:rFonts w:ascii="Times New Roman" w:hAnsi="Times New Roman"/>
          <w:i/>
          <w:iCs/>
          <w:spacing w:val="-1"/>
          <w:sz w:val="24"/>
          <w:szCs w:val="24"/>
        </w:rPr>
        <w:t>t</w:t>
      </w:r>
      <w:r w:rsidRPr="00F26C8A">
        <w:rPr>
          <w:rFonts w:ascii="Times New Roman" w:hAnsi="Times New Roman"/>
          <w:i/>
          <w:iCs/>
          <w:sz w:val="24"/>
          <w:szCs w:val="24"/>
        </w:rPr>
        <w:t xml:space="preserve">odos </w:t>
      </w:r>
      <w:r w:rsidRPr="00F26C8A">
        <w:rPr>
          <w:rFonts w:ascii="Times New Roman" w:hAnsi="Times New Roman"/>
          <w:i/>
          <w:iCs/>
          <w:spacing w:val="-1"/>
          <w:sz w:val="24"/>
          <w:szCs w:val="24"/>
        </w:rPr>
        <w:t>l</w:t>
      </w:r>
      <w:r w:rsidRPr="00F26C8A">
        <w:rPr>
          <w:rFonts w:ascii="Times New Roman" w:hAnsi="Times New Roman"/>
          <w:i/>
          <w:iCs/>
          <w:sz w:val="24"/>
          <w:szCs w:val="24"/>
        </w:rPr>
        <w:t>os cas</w:t>
      </w:r>
      <w:r w:rsidRPr="00F26C8A">
        <w:rPr>
          <w:rFonts w:ascii="Times New Roman" w:hAnsi="Times New Roman"/>
          <w:i/>
          <w:iCs/>
          <w:spacing w:val="-2"/>
          <w:sz w:val="24"/>
          <w:szCs w:val="24"/>
        </w:rPr>
        <w:t>o</w:t>
      </w:r>
      <w:r w:rsidRPr="00F26C8A">
        <w:rPr>
          <w:rFonts w:ascii="Times New Roman" w:hAnsi="Times New Roman"/>
          <w:i/>
          <w:iCs/>
          <w:sz w:val="24"/>
          <w:szCs w:val="24"/>
        </w:rPr>
        <w:t>s, el</w:t>
      </w:r>
      <w:r w:rsidRPr="00F26C8A">
        <w:rPr>
          <w:rFonts w:ascii="Times New Roman" w:hAnsi="Times New Roman"/>
          <w:i/>
          <w:iCs/>
          <w:spacing w:val="1"/>
          <w:sz w:val="24"/>
          <w:szCs w:val="24"/>
        </w:rPr>
        <w:t xml:space="preserve"> </w:t>
      </w:r>
      <w:r w:rsidRPr="00F26C8A">
        <w:rPr>
          <w:rFonts w:ascii="Times New Roman" w:hAnsi="Times New Roman"/>
          <w:i/>
          <w:iCs/>
          <w:sz w:val="24"/>
          <w:szCs w:val="24"/>
        </w:rPr>
        <w:t>cr</w:t>
      </w:r>
      <w:r w:rsidRPr="00F26C8A">
        <w:rPr>
          <w:rFonts w:ascii="Times New Roman" w:hAnsi="Times New Roman"/>
          <w:i/>
          <w:iCs/>
          <w:spacing w:val="-1"/>
          <w:sz w:val="24"/>
          <w:szCs w:val="24"/>
        </w:rPr>
        <w:t>it</w:t>
      </w:r>
      <w:r w:rsidRPr="00F26C8A">
        <w:rPr>
          <w:rFonts w:ascii="Times New Roman" w:hAnsi="Times New Roman"/>
          <w:i/>
          <w:iCs/>
          <w:sz w:val="24"/>
          <w:szCs w:val="24"/>
        </w:rPr>
        <w:t>er</w:t>
      </w:r>
      <w:r w:rsidRPr="00F26C8A">
        <w:rPr>
          <w:rFonts w:ascii="Times New Roman" w:hAnsi="Times New Roman"/>
          <w:i/>
          <w:iCs/>
          <w:spacing w:val="-1"/>
          <w:sz w:val="24"/>
          <w:szCs w:val="24"/>
        </w:rPr>
        <w:t>i</w:t>
      </w:r>
      <w:r w:rsidRPr="00F26C8A">
        <w:rPr>
          <w:rFonts w:ascii="Times New Roman" w:hAnsi="Times New Roman"/>
          <w:i/>
          <w:iCs/>
          <w:sz w:val="24"/>
          <w:szCs w:val="24"/>
        </w:rPr>
        <w:t>o</w:t>
      </w:r>
      <w:r w:rsidRPr="00F26C8A">
        <w:rPr>
          <w:rFonts w:ascii="Times New Roman" w:hAnsi="Times New Roman"/>
          <w:i/>
          <w:iCs/>
          <w:spacing w:val="2"/>
          <w:sz w:val="24"/>
          <w:szCs w:val="24"/>
        </w:rPr>
        <w:t xml:space="preserve"> </w:t>
      </w:r>
      <w:r w:rsidRPr="00F26C8A">
        <w:rPr>
          <w:rFonts w:ascii="Times New Roman" w:hAnsi="Times New Roman"/>
          <w:i/>
          <w:iCs/>
          <w:spacing w:val="-1"/>
          <w:sz w:val="24"/>
          <w:szCs w:val="24"/>
        </w:rPr>
        <w:t>fi</w:t>
      </w:r>
      <w:r w:rsidRPr="00F26C8A">
        <w:rPr>
          <w:rFonts w:ascii="Times New Roman" w:hAnsi="Times New Roman"/>
          <w:i/>
          <w:iCs/>
          <w:sz w:val="24"/>
          <w:szCs w:val="24"/>
        </w:rPr>
        <w:t>nal</w:t>
      </w:r>
      <w:r w:rsidRPr="00F26C8A">
        <w:rPr>
          <w:rFonts w:ascii="Times New Roman" w:hAnsi="Times New Roman"/>
          <w:i/>
          <w:iCs/>
          <w:spacing w:val="1"/>
          <w:sz w:val="24"/>
          <w:szCs w:val="24"/>
        </w:rPr>
        <w:t xml:space="preserve"> </w:t>
      </w:r>
      <w:r w:rsidRPr="00F26C8A">
        <w:rPr>
          <w:rFonts w:ascii="Times New Roman" w:hAnsi="Times New Roman"/>
          <w:i/>
          <w:iCs/>
          <w:sz w:val="24"/>
          <w:szCs w:val="24"/>
        </w:rPr>
        <w:t>s</w:t>
      </w:r>
      <w:r w:rsidRPr="00F26C8A">
        <w:rPr>
          <w:rFonts w:ascii="Times New Roman" w:hAnsi="Times New Roman"/>
          <w:i/>
          <w:iCs/>
          <w:spacing w:val="-3"/>
          <w:sz w:val="24"/>
          <w:szCs w:val="24"/>
        </w:rPr>
        <w:t>e</w:t>
      </w:r>
      <w:r w:rsidRPr="00F26C8A">
        <w:rPr>
          <w:rFonts w:ascii="Times New Roman" w:hAnsi="Times New Roman"/>
          <w:i/>
          <w:iCs/>
          <w:sz w:val="24"/>
          <w:szCs w:val="24"/>
        </w:rPr>
        <w:t>rá</w:t>
      </w:r>
      <w:r>
        <w:rPr>
          <w:rFonts w:ascii="Times New Roman" w:hAnsi="Times New Roman"/>
          <w:i/>
          <w:iCs/>
          <w:sz w:val="24"/>
          <w:szCs w:val="24"/>
        </w:rPr>
        <w:t xml:space="preserve"> el que decida</w:t>
      </w:r>
      <w:r w:rsidRPr="00F26C8A">
        <w:rPr>
          <w:rFonts w:ascii="Times New Roman" w:hAnsi="Times New Roman"/>
          <w:i/>
          <w:iCs/>
          <w:sz w:val="24"/>
          <w:szCs w:val="24"/>
        </w:rPr>
        <w:t xml:space="preserve"> </w:t>
      </w:r>
      <w:proofErr w:type="spellStart"/>
      <w:r w:rsidRPr="00F26C8A">
        <w:rPr>
          <w:rFonts w:ascii="Times New Roman" w:hAnsi="Times New Roman"/>
          <w:i/>
          <w:iCs/>
          <w:spacing w:val="-1"/>
          <w:sz w:val="24"/>
          <w:szCs w:val="24"/>
        </w:rPr>
        <w:t>B</w:t>
      </w:r>
      <w:r w:rsidRPr="00F26C8A">
        <w:rPr>
          <w:rFonts w:ascii="Times New Roman" w:hAnsi="Times New Roman"/>
          <w:i/>
          <w:iCs/>
          <w:sz w:val="24"/>
          <w:szCs w:val="24"/>
        </w:rPr>
        <w:t>r</w:t>
      </w:r>
      <w:r w:rsidRPr="00F26C8A">
        <w:rPr>
          <w:rFonts w:ascii="Times New Roman" w:hAnsi="Times New Roman"/>
          <w:i/>
          <w:iCs/>
          <w:spacing w:val="-1"/>
          <w:sz w:val="24"/>
          <w:szCs w:val="24"/>
        </w:rPr>
        <w:t>i</w:t>
      </w:r>
      <w:r w:rsidRPr="00F26C8A">
        <w:rPr>
          <w:rFonts w:ascii="Times New Roman" w:hAnsi="Times New Roman"/>
          <w:i/>
          <w:iCs/>
          <w:sz w:val="24"/>
          <w:szCs w:val="24"/>
        </w:rPr>
        <w:t>dg</w:t>
      </w:r>
      <w:r w:rsidRPr="00F26C8A">
        <w:rPr>
          <w:rFonts w:ascii="Times New Roman" w:hAnsi="Times New Roman"/>
          <w:i/>
          <w:iCs/>
          <w:spacing w:val="-1"/>
          <w:sz w:val="24"/>
          <w:szCs w:val="24"/>
        </w:rPr>
        <w:t>i</w:t>
      </w:r>
      <w:r w:rsidRPr="00F26C8A">
        <w:rPr>
          <w:rFonts w:ascii="Times New Roman" w:hAnsi="Times New Roman"/>
          <w:i/>
          <w:iCs/>
          <w:sz w:val="24"/>
          <w:szCs w:val="24"/>
        </w:rPr>
        <w:t>ng</w:t>
      </w:r>
      <w:proofErr w:type="spellEnd"/>
      <w:r w:rsidRPr="00F26C8A">
        <w:rPr>
          <w:rFonts w:ascii="Times New Roman" w:hAnsi="Times New Roman"/>
          <w:i/>
          <w:iCs/>
          <w:spacing w:val="2"/>
          <w:sz w:val="24"/>
          <w:szCs w:val="24"/>
        </w:rPr>
        <w:t xml:space="preserve"> </w:t>
      </w:r>
      <w:r w:rsidRPr="00F26C8A">
        <w:rPr>
          <w:rFonts w:ascii="Times New Roman" w:hAnsi="Times New Roman"/>
          <w:i/>
          <w:iCs/>
          <w:sz w:val="24"/>
          <w:szCs w:val="24"/>
        </w:rPr>
        <w:t>Cu</w:t>
      </w:r>
      <w:r w:rsidRPr="00F26C8A">
        <w:rPr>
          <w:rFonts w:ascii="Times New Roman" w:hAnsi="Times New Roman"/>
          <w:i/>
          <w:iCs/>
          <w:spacing w:val="-1"/>
          <w:sz w:val="24"/>
          <w:szCs w:val="24"/>
        </w:rPr>
        <w:t>lt</w:t>
      </w:r>
      <w:r w:rsidRPr="00F26C8A">
        <w:rPr>
          <w:rFonts w:ascii="Times New Roman" w:hAnsi="Times New Roman"/>
          <w:i/>
          <w:iCs/>
          <w:sz w:val="24"/>
          <w:szCs w:val="24"/>
        </w:rPr>
        <w:t>ures.</w:t>
      </w:r>
    </w:p>
    <w:p w14:paraId="1329C2AA" w14:textId="77777777" w:rsidR="00987246" w:rsidRDefault="00987246"/>
    <w:sectPr w:rsidR="00987246">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413D"/>
    <w:rsid w:val="00105162"/>
    <w:rsid w:val="001D413D"/>
    <w:rsid w:val="00905C09"/>
    <w:rsid w:val="00987246"/>
    <w:rsid w:val="00DD414A"/>
    <w:rsid w:val="00EB2AA8"/>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E502B8"/>
  <w15:chartTrackingRefBased/>
  <w15:docId w15:val="{C04F1D27-5779-4B85-934B-B115456585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A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2AA8"/>
    <w:rPr>
      <w:rFonts w:ascii="Calibri" w:eastAsia="Times New Roman" w:hAnsi="Calibri" w:cs="Times New Roman"/>
      <w:kern w:val="0"/>
      <w:lang w:eastAsia="es-AR"/>
      <w14:ligatures w14:val="none"/>
    </w:rPr>
  </w:style>
  <w:style w:type="paragraph" w:styleId="Ttulo1">
    <w:name w:val="heading 1"/>
    <w:basedOn w:val="Normal"/>
    <w:next w:val="Normal"/>
    <w:link w:val="Ttulo1Car"/>
    <w:uiPriority w:val="9"/>
    <w:qFormat/>
    <w:rsid w:val="001D413D"/>
    <w:pPr>
      <w:keepNext/>
      <w:keepLines/>
      <w:spacing w:before="360" w:after="80"/>
      <w:outlineLvl w:val="0"/>
    </w:pPr>
    <w:rPr>
      <w:rFonts w:asciiTheme="majorHAnsi" w:eastAsiaTheme="majorEastAsia" w:hAnsiTheme="majorHAnsi" w:cstheme="majorBidi"/>
      <w:color w:val="0F4761" w:themeColor="accent1" w:themeShade="BF"/>
      <w:kern w:val="2"/>
      <w:sz w:val="40"/>
      <w:szCs w:val="40"/>
      <w:lang w:eastAsia="en-US"/>
      <w14:ligatures w14:val="standardContextual"/>
    </w:rPr>
  </w:style>
  <w:style w:type="paragraph" w:styleId="Ttulo2">
    <w:name w:val="heading 2"/>
    <w:basedOn w:val="Normal"/>
    <w:next w:val="Normal"/>
    <w:link w:val="Ttulo2Car"/>
    <w:uiPriority w:val="9"/>
    <w:semiHidden/>
    <w:unhideWhenUsed/>
    <w:qFormat/>
    <w:rsid w:val="001D413D"/>
    <w:pPr>
      <w:keepNext/>
      <w:keepLines/>
      <w:spacing w:before="160" w:after="80"/>
      <w:outlineLvl w:val="1"/>
    </w:pPr>
    <w:rPr>
      <w:rFonts w:asciiTheme="majorHAnsi" w:eastAsiaTheme="majorEastAsia" w:hAnsiTheme="majorHAnsi" w:cstheme="majorBidi"/>
      <w:color w:val="0F4761" w:themeColor="accent1" w:themeShade="BF"/>
      <w:kern w:val="2"/>
      <w:sz w:val="32"/>
      <w:szCs w:val="32"/>
      <w:lang w:eastAsia="en-US"/>
      <w14:ligatures w14:val="standardContextual"/>
    </w:rPr>
  </w:style>
  <w:style w:type="paragraph" w:styleId="Ttulo3">
    <w:name w:val="heading 3"/>
    <w:basedOn w:val="Normal"/>
    <w:next w:val="Normal"/>
    <w:link w:val="Ttulo3Car"/>
    <w:uiPriority w:val="9"/>
    <w:semiHidden/>
    <w:unhideWhenUsed/>
    <w:qFormat/>
    <w:rsid w:val="001D413D"/>
    <w:pPr>
      <w:keepNext/>
      <w:keepLines/>
      <w:spacing w:before="160" w:after="80"/>
      <w:outlineLvl w:val="2"/>
    </w:pPr>
    <w:rPr>
      <w:rFonts w:asciiTheme="minorHAnsi" w:eastAsiaTheme="majorEastAsia" w:hAnsiTheme="minorHAnsi" w:cstheme="majorBidi"/>
      <w:color w:val="0F4761" w:themeColor="accent1" w:themeShade="BF"/>
      <w:kern w:val="2"/>
      <w:sz w:val="28"/>
      <w:szCs w:val="28"/>
      <w:lang w:eastAsia="en-US"/>
      <w14:ligatures w14:val="standardContextual"/>
    </w:rPr>
  </w:style>
  <w:style w:type="paragraph" w:styleId="Ttulo4">
    <w:name w:val="heading 4"/>
    <w:basedOn w:val="Normal"/>
    <w:next w:val="Normal"/>
    <w:link w:val="Ttulo4Car"/>
    <w:uiPriority w:val="9"/>
    <w:semiHidden/>
    <w:unhideWhenUsed/>
    <w:qFormat/>
    <w:rsid w:val="001D413D"/>
    <w:pPr>
      <w:keepNext/>
      <w:keepLines/>
      <w:spacing w:before="80" w:after="40"/>
      <w:outlineLvl w:val="3"/>
    </w:pPr>
    <w:rPr>
      <w:rFonts w:asciiTheme="minorHAnsi" w:eastAsiaTheme="majorEastAsia" w:hAnsiTheme="minorHAnsi" w:cstheme="majorBidi"/>
      <w:i/>
      <w:iCs/>
      <w:color w:val="0F4761" w:themeColor="accent1" w:themeShade="BF"/>
      <w:kern w:val="2"/>
      <w:lang w:eastAsia="en-US"/>
      <w14:ligatures w14:val="standardContextual"/>
    </w:rPr>
  </w:style>
  <w:style w:type="paragraph" w:styleId="Ttulo5">
    <w:name w:val="heading 5"/>
    <w:basedOn w:val="Normal"/>
    <w:next w:val="Normal"/>
    <w:link w:val="Ttulo5Car"/>
    <w:uiPriority w:val="9"/>
    <w:semiHidden/>
    <w:unhideWhenUsed/>
    <w:qFormat/>
    <w:rsid w:val="001D413D"/>
    <w:pPr>
      <w:keepNext/>
      <w:keepLines/>
      <w:spacing w:before="80" w:after="40"/>
      <w:outlineLvl w:val="4"/>
    </w:pPr>
    <w:rPr>
      <w:rFonts w:asciiTheme="minorHAnsi" w:eastAsiaTheme="majorEastAsia" w:hAnsiTheme="minorHAnsi" w:cstheme="majorBidi"/>
      <w:color w:val="0F4761" w:themeColor="accent1" w:themeShade="BF"/>
      <w:kern w:val="2"/>
      <w:lang w:eastAsia="en-US"/>
      <w14:ligatures w14:val="standardContextual"/>
    </w:rPr>
  </w:style>
  <w:style w:type="paragraph" w:styleId="Ttulo6">
    <w:name w:val="heading 6"/>
    <w:basedOn w:val="Normal"/>
    <w:next w:val="Normal"/>
    <w:link w:val="Ttulo6Car"/>
    <w:uiPriority w:val="9"/>
    <w:semiHidden/>
    <w:unhideWhenUsed/>
    <w:qFormat/>
    <w:rsid w:val="001D413D"/>
    <w:pPr>
      <w:keepNext/>
      <w:keepLines/>
      <w:spacing w:before="40" w:after="0"/>
      <w:outlineLvl w:val="5"/>
    </w:pPr>
    <w:rPr>
      <w:rFonts w:asciiTheme="minorHAnsi" w:eastAsiaTheme="majorEastAsia" w:hAnsiTheme="minorHAnsi" w:cstheme="majorBidi"/>
      <w:i/>
      <w:iCs/>
      <w:color w:val="595959" w:themeColor="text1" w:themeTint="A6"/>
      <w:kern w:val="2"/>
      <w:lang w:eastAsia="en-US"/>
      <w14:ligatures w14:val="standardContextual"/>
    </w:rPr>
  </w:style>
  <w:style w:type="paragraph" w:styleId="Ttulo7">
    <w:name w:val="heading 7"/>
    <w:basedOn w:val="Normal"/>
    <w:next w:val="Normal"/>
    <w:link w:val="Ttulo7Car"/>
    <w:uiPriority w:val="9"/>
    <w:semiHidden/>
    <w:unhideWhenUsed/>
    <w:qFormat/>
    <w:rsid w:val="001D413D"/>
    <w:pPr>
      <w:keepNext/>
      <w:keepLines/>
      <w:spacing w:before="40" w:after="0"/>
      <w:outlineLvl w:val="6"/>
    </w:pPr>
    <w:rPr>
      <w:rFonts w:asciiTheme="minorHAnsi" w:eastAsiaTheme="majorEastAsia" w:hAnsiTheme="minorHAnsi" w:cstheme="majorBidi"/>
      <w:color w:val="595959" w:themeColor="text1" w:themeTint="A6"/>
      <w:kern w:val="2"/>
      <w:lang w:eastAsia="en-US"/>
      <w14:ligatures w14:val="standardContextual"/>
    </w:rPr>
  </w:style>
  <w:style w:type="paragraph" w:styleId="Ttulo8">
    <w:name w:val="heading 8"/>
    <w:basedOn w:val="Normal"/>
    <w:next w:val="Normal"/>
    <w:link w:val="Ttulo8Car"/>
    <w:uiPriority w:val="9"/>
    <w:semiHidden/>
    <w:unhideWhenUsed/>
    <w:qFormat/>
    <w:rsid w:val="001D413D"/>
    <w:pPr>
      <w:keepNext/>
      <w:keepLines/>
      <w:spacing w:after="0"/>
      <w:outlineLvl w:val="7"/>
    </w:pPr>
    <w:rPr>
      <w:rFonts w:asciiTheme="minorHAnsi" w:eastAsiaTheme="majorEastAsia" w:hAnsiTheme="minorHAnsi" w:cstheme="majorBidi"/>
      <w:i/>
      <w:iCs/>
      <w:color w:val="272727" w:themeColor="text1" w:themeTint="D8"/>
      <w:kern w:val="2"/>
      <w:lang w:eastAsia="en-US"/>
      <w14:ligatures w14:val="standardContextual"/>
    </w:rPr>
  </w:style>
  <w:style w:type="paragraph" w:styleId="Ttulo9">
    <w:name w:val="heading 9"/>
    <w:basedOn w:val="Normal"/>
    <w:next w:val="Normal"/>
    <w:link w:val="Ttulo9Car"/>
    <w:uiPriority w:val="9"/>
    <w:semiHidden/>
    <w:unhideWhenUsed/>
    <w:qFormat/>
    <w:rsid w:val="001D413D"/>
    <w:pPr>
      <w:keepNext/>
      <w:keepLines/>
      <w:spacing w:after="0"/>
      <w:outlineLvl w:val="8"/>
    </w:pPr>
    <w:rPr>
      <w:rFonts w:asciiTheme="minorHAnsi" w:eastAsiaTheme="majorEastAsia" w:hAnsiTheme="minorHAnsi" w:cstheme="majorBidi"/>
      <w:color w:val="272727" w:themeColor="text1" w:themeTint="D8"/>
      <w:kern w:val="2"/>
      <w:lang w:eastAsia="en-US"/>
      <w14:ligatures w14:val="standardContextua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1D413D"/>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1D413D"/>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1D413D"/>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1D413D"/>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1D413D"/>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1D413D"/>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1D413D"/>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1D413D"/>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1D413D"/>
    <w:rPr>
      <w:rFonts w:eastAsiaTheme="majorEastAsia" w:cstheme="majorBidi"/>
      <w:color w:val="272727" w:themeColor="text1" w:themeTint="D8"/>
    </w:rPr>
  </w:style>
  <w:style w:type="paragraph" w:styleId="Ttulo">
    <w:name w:val="Title"/>
    <w:basedOn w:val="Normal"/>
    <w:next w:val="Normal"/>
    <w:link w:val="TtuloCar"/>
    <w:uiPriority w:val="10"/>
    <w:qFormat/>
    <w:rsid w:val="001D413D"/>
    <w:pPr>
      <w:spacing w:after="80" w:line="240" w:lineRule="auto"/>
      <w:contextualSpacing/>
    </w:pPr>
    <w:rPr>
      <w:rFonts w:asciiTheme="majorHAnsi" w:eastAsiaTheme="majorEastAsia" w:hAnsiTheme="majorHAnsi" w:cstheme="majorBidi"/>
      <w:spacing w:val="-10"/>
      <w:kern w:val="28"/>
      <w:sz w:val="56"/>
      <w:szCs w:val="56"/>
      <w:lang w:eastAsia="en-US"/>
      <w14:ligatures w14:val="standardContextual"/>
    </w:rPr>
  </w:style>
  <w:style w:type="character" w:customStyle="1" w:styleId="TtuloCar">
    <w:name w:val="Título Car"/>
    <w:basedOn w:val="Fuentedeprrafopredeter"/>
    <w:link w:val="Ttulo"/>
    <w:uiPriority w:val="10"/>
    <w:rsid w:val="001D413D"/>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1D413D"/>
    <w:pPr>
      <w:numPr>
        <w:ilvl w:val="1"/>
      </w:numPr>
    </w:pPr>
    <w:rPr>
      <w:rFonts w:asciiTheme="minorHAnsi" w:eastAsiaTheme="majorEastAsia" w:hAnsiTheme="minorHAnsi" w:cstheme="majorBidi"/>
      <w:color w:val="595959" w:themeColor="text1" w:themeTint="A6"/>
      <w:spacing w:val="15"/>
      <w:kern w:val="2"/>
      <w:sz w:val="28"/>
      <w:szCs w:val="28"/>
      <w:lang w:eastAsia="en-US"/>
      <w14:ligatures w14:val="standardContextual"/>
    </w:rPr>
  </w:style>
  <w:style w:type="character" w:customStyle="1" w:styleId="SubttuloCar">
    <w:name w:val="Subtítulo Car"/>
    <w:basedOn w:val="Fuentedeprrafopredeter"/>
    <w:link w:val="Subttulo"/>
    <w:uiPriority w:val="11"/>
    <w:rsid w:val="001D413D"/>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1D413D"/>
    <w:pPr>
      <w:spacing w:before="160"/>
      <w:jc w:val="center"/>
    </w:pPr>
    <w:rPr>
      <w:rFonts w:asciiTheme="minorHAnsi" w:eastAsiaTheme="minorHAnsi" w:hAnsiTheme="minorHAnsi" w:cstheme="minorBidi"/>
      <w:i/>
      <w:iCs/>
      <w:color w:val="404040" w:themeColor="text1" w:themeTint="BF"/>
      <w:kern w:val="2"/>
      <w:lang w:eastAsia="en-US"/>
      <w14:ligatures w14:val="standardContextual"/>
    </w:rPr>
  </w:style>
  <w:style w:type="character" w:customStyle="1" w:styleId="CitaCar">
    <w:name w:val="Cita Car"/>
    <w:basedOn w:val="Fuentedeprrafopredeter"/>
    <w:link w:val="Cita"/>
    <w:uiPriority w:val="29"/>
    <w:rsid w:val="001D413D"/>
    <w:rPr>
      <w:i/>
      <w:iCs/>
      <w:color w:val="404040" w:themeColor="text1" w:themeTint="BF"/>
    </w:rPr>
  </w:style>
  <w:style w:type="paragraph" w:styleId="Prrafodelista">
    <w:name w:val="List Paragraph"/>
    <w:basedOn w:val="Normal"/>
    <w:uiPriority w:val="34"/>
    <w:qFormat/>
    <w:rsid w:val="001D413D"/>
    <w:pPr>
      <w:ind w:left="720"/>
      <w:contextualSpacing/>
    </w:pPr>
    <w:rPr>
      <w:rFonts w:asciiTheme="minorHAnsi" w:eastAsiaTheme="minorHAnsi" w:hAnsiTheme="minorHAnsi" w:cstheme="minorBidi"/>
      <w:kern w:val="2"/>
      <w:lang w:eastAsia="en-US"/>
      <w14:ligatures w14:val="standardContextual"/>
    </w:rPr>
  </w:style>
  <w:style w:type="character" w:styleId="nfasisintenso">
    <w:name w:val="Intense Emphasis"/>
    <w:basedOn w:val="Fuentedeprrafopredeter"/>
    <w:uiPriority w:val="21"/>
    <w:qFormat/>
    <w:rsid w:val="001D413D"/>
    <w:rPr>
      <w:i/>
      <w:iCs/>
      <w:color w:val="0F4761" w:themeColor="accent1" w:themeShade="BF"/>
    </w:rPr>
  </w:style>
  <w:style w:type="paragraph" w:styleId="Citadestacada">
    <w:name w:val="Intense Quote"/>
    <w:basedOn w:val="Normal"/>
    <w:next w:val="Normal"/>
    <w:link w:val="CitadestacadaCar"/>
    <w:uiPriority w:val="30"/>
    <w:qFormat/>
    <w:rsid w:val="001D413D"/>
    <w:pPr>
      <w:pBdr>
        <w:top w:val="single" w:sz="4" w:space="10" w:color="0F4761" w:themeColor="accent1" w:themeShade="BF"/>
        <w:bottom w:val="single" w:sz="4" w:space="10" w:color="0F4761" w:themeColor="accent1" w:themeShade="BF"/>
      </w:pBdr>
      <w:spacing w:before="360" w:after="360"/>
      <w:ind w:left="864" w:right="864"/>
      <w:jc w:val="center"/>
    </w:pPr>
    <w:rPr>
      <w:rFonts w:asciiTheme="minorHAnsi" w:eastAsiaTheme="minorHAnsi" w:hAnsiTheme="minorHAnsi" w:cstheme="minorBidi"/>
      <w:i/>
      <w:iCs/>
      <w:color w:val="0F4761" w:themeColor="accent1" w:themeShade="BF"/>
      <w:kern w:val="2"/>
      <w:lang w:eastAsia="en-US"/>
      <w14:ligatures w14:val="standardContextual"/>
    </w:rPr>
  </w:style>
  <w:style w:type="character" w:customStyle="1" w:styleId="CitadestacadaCar">
    <w:name w:val="Cita destacada Car"/>
    <w:basedOn w:val="Fuentedeprrafopredeter"/>
    <w:link w:val="Citadestacada"/>
    <w:uiPriority w:val="30"/>
    <w:rsid w:val="001D413D"/>
    <w:rPr>
      <w:i/>
      <w:iCs/>
      <w:color w:val="0F4761" w:themeColor="accent1" w:themeShade="BF"/>
    </w:rPr>
  </w:style>
  <w:style w:type="character" w:styleId="Referenciaintensa">
    <w:name w:val="Intense Reference"/>
    <w:basedOn w:val="Fuentedeprrafopredeter"/>
    <w:uiPriority w:val="32"/>
    <w:qFormat/>
    <w:rsid w:val="001D413D"/>
    <w:rPr>
      <w:b/>
      <w:bCs/>
      <w:smallCaps/>
      <w:color w:val="0F4761" w:themeColor="accent1" w:themeShade="BF"/>
      <w:spacing w:val="5"/>
    </w:rPr>
  </w:style>
  <w:style w:type="character" w:styleId="Hipervnculo">
    <w:name w:val="Hyperlink"/>
    <w:uiPriority w:val="99"/>
    <w:unhideWhenUsed/>
    <w:rsid w:val="00EB2AA8"/>
    <w:rPr>
      <w:rFonts w:cs="Times New Roman"/>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doceonline.com/" TargetMode="External"/><Relationship Id="rId3" Type="http://schemas.openxmlformats.org/officeDocument/2006/relationships/webSettings" Target="webSettings.xml"/><Relationship Id="rId7" Type="http://schemas.openxmlformats.org/officeDocument/2006/relationships/hyperlink" Target="http://www.ahdictionary.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oxforddictionaries.com/" TargetMode="External"/><Relationship Id="rId11" Type="http://schemas.openxmlformats.org/officeDocument/2006/relationships/theme" Target="theme/theme1.xml"/><Relationship Id="rId5" Type="http://schemas.openxmlformats.org/officeDocument/2006/relationships/hyperlink" Target="https://normas-apa.org/wp-content/uploads/Guia-Normas-APA-7ma-edicion.pdf" TargetMode="External"/><Relationship Id="rId10" Type="http://schemas.openxmlformats.org/officeDocument/2006/relationships/fontTable" Target="fontTable.xml"/><Relationship Id="rId4" Type="http://schemas.openxmlformats.org/officeDocument/2006/relationships/hyperlink" Target="https://apastyle.apa.org/style-grammar-guidelines" TargetMode="External"/><Relationship Id="rId9" Type="http://schemas.openxmlformats.org/officeDocument/2006/relationships/hyperlink" Target="http://www.merriam-webster.co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874</Words>
  <Characters>4808</Characters>
  <Application>Microsoft Office Word</Application>
  <DocSecurity>0</DocSecurity>
  <Lines>40</Lines>
  <Paragraphs>11</Paragraphs>
  <ScaleCrop>false</ScaleCrop>
  <Company/>
  <LinksUpToDate>false</LinksUpToDate>
  <CharactersWithSpaces>5671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Ezequiel Esposito</dc:creator>
  <cp:keywords/>
  <dc:description/>
  <cp:lastModifiedBy>Ezequiel Esposito</cp:lastModifiedBy>
  <cp:revision>2</cp:revision>
  <dcterms:created xsi:type="dcterms:W3CDTF">2025-06-05T00:30:00Z</dcterms:created>
  <dcterms:modified xsi:type="dcterms:W3CDTF">2025-06-05T00:31:00Z</dcterms:modified>
</cp:coreProperties>
</file>